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5B9D80" w:rsidR="007E09E2" w:rsidRPr="00B90F85" w:rsidRDefault="00000000" w:rsidP="00030D3C">
      <w:pPr>
        <w:rPr>
          <w:rFonts w:ascii="Garamond" w:eastAsia="Times New Roman" w:hAnsi="Garamond" w:cs="Times New Roman"/>
          <w:b/>
          <w:sz w:val="24"/>
          <w:szCs w:val="24"/>
        </w:rPr>
      </w:pPr>
      <w:r w:rsidRPr="00B90F85">
        <w:rPr>
          <w:rFonts w:ascii="Garamond" w:eastAsia="Times New Roman" w:hAnsi="Garamond" w:cs="Times New Roman"/>
          <w:b/>
          <w:sz w:val="24"/>
          <w:szCs w:val="24"/>
        </w:rPr>
        <w:t>Philosophy Conferences</w:t>
      </w:r>
      <w:r w:rsidR="00030D3C">
        <w:rPr>
          <w:rFonts w:ascii="Garamond" w:eastAsia="Times New Roman" w:hAnsi="Garamond" w:cs="Times New Roman"/>
          <w:b/>
          <w:sz w:val="24"/>
          <w:szCs w:val="24"/>
        </w:rPr>
        <w:t>: A Beginner’s Guide</w:t>
      </w:r>
    </w:p>
    <w:p w14:paraId="00000003" w14:textId="77777777" w:rsidR="007E09E2" w:rsidRPr="00B90F85" w:rsidRDefault="00000000" w:rsidP="00030D3C">
      <w:pPr>
        <w:rPr>
          <w:rFonts w:ascii="Garamond" w:eastAsia="Times New Roman" w:hAnsi="Garamond" w:cs="Times New Roman"/>
          <w:sz w:val="24"/>
          <w:szCs w:val="24"/>
        </w:rPr>
      </w:pPr>
      <w:r w:rsidRPr="00B90F85">
        <w:rPr>
          <w:rFonts w:ascii="Garamond" w:eastAsia="Times New Roman" w:hAnsi="Garamond" w:cs="Times New Roman"/>
          <w:sz w:val="24"/>
          <w:szCs w:val="24"/>
        </w:rPr>
        <w:t xml:space="preserve">Jordan </w:t>
      </w:r>
      <w:proofErr w:type="spellStart"/>
      <w:r w:rsidRPr="00B90F85">
        <w:rPr>
          <w:rFonts w:ascii="Garamond" w:eastAsia="Times New Roman" w:hAnsi="Garamond" w:cs="Times New Roman"/>
          <w:sz w:val="24"/>
          <w:szCs w:val="24"/>
        </w:rPr>
        <w:t>MacKenzie</w:t>
      </w:r>
      <w:proofErr w:type="spellEnd"/>
    </w:p>
    <w:p w14:paraId="6F5C27BD" w14:textId="3D6D62AA" w:rsidR="00B90F85" w:rsidRPr="00B90F85" w:rsidRDefault="00B90F85" w:rsidP="00030D3C">
      <w:pPr>
        <w:rPr>
          <w:rFonts w:ascii="Garamond" w:eastAsia="Times New Roman" w:hAnsi="Garamond" w:cs="Times New Roman"/>
          <w:b/>
          <w:sz w:val="24"/>
          <w:szCs w:val="24"/>
        </w:rPr>
      </w:pPr>
    </w:p>
    <w:p w14:paraId="45088131" w14:textId="112B5712" w:rsidR="00B90F85" w:rsidRDefault="00B90F85" w:rsidP="00030D3C">
      <w:pPr>
        <w:rPr>
          <w:rFonts w:ascii="Garamond" w:eastAsia="Times New Roman" w:hAnsi="Garamond" w:cs="Times New Roman"/>
          <w:bCs/>
          <w:sz w:val="24"/>
          <w:szCs w:val="24"/>
        </w:rPr>
      </w:pPr>
      <w:r w:rsidRPr="00B90F85">
        <w:rPr>
          <w:rFonts w:ascii="Garamond" w:eastAsia="Times New Roman" w:hAnsi="Garamond" w:cs="Times New Roman"/>
          <w:bCs/>
          <w:sz w:val="24"/>
          <w:szCs w:val="24"/>
        </w:rPr>
        <w:t xml:space="preserve">Congratulations! You’ve produced a paper that you actually </w:t>
      </w:r>
      <w:r>
        <w:rPr>
          <w:rFonts w:ascii="Garamond" w:eastAsia="Times New Roman" w:hAnsi="Garamond" w:cs="Times New Roman"/>
          <w:bCs/>
          <w:sz w:val="24"/>
          <w:szCs w:val="24"/>
        </w:rPr>
        <w:t>really like! Now it’s time to take that paper on the road by submitting it to philosophy conferences. Below, you’ll find a handy how-to manual that will talk you through the basics of philosophy conference submissions.</w:t>
      </w:r>
    </w:p>
    <w:p w14:paraId="2AA5BB83" w14:textId="77777777" w:rsidR="00B90F85" w:rsidRDefault="00B90F85" w:rsidP="00030D3C">
      <w:pPr>
        <w:rPr>
          <w:rFonts w:ascii="Garamond" w:eastAsia="Times New Roman" w:hAnsi="Garamond" w:cs="Times New Roman"/>
          <w:bCs/>
          <w:sz w:val="24"/>
          <w:szCs w:val="24"/>
        </w:rPr>
      </w:pPr>
    </w:p>
    <w:p w14:paraId="286EE7E7" w14:textId="477E3224" w:rsidR="00B90F85" w:rsidRDefault="00C175CA" w:rsidP="00030D3C">
      <w:pPr>
        <w:rPr>
          <w:rFonts w:ascii="Garamond" w:eastAsia="Times New Roman" w:hAnsi="Garamond" w:cs="Times New Roman"/>
          <w:bCs/>
          <w:sz w:val="24"/>
          <w:szCs w:val="24"/>
        </w:rPr>
      </w:pPr>
      <w:r>
        <w:rPr>
          <w:rFonts w:ascii="Garamond" w:eastAsia="Times New Roman" w:hAnsi="Garamond" w:cs="Times New Roman"/>
          <w:b/>
          <w:i/>
          <w:iCs/>
          <w:sz w:val="24"/>
          <w:szCs w:val="24"/>
        </w:rPr>
        <w:t>Some Preliminaries</w:t>
      </w:r>
    </w:p>
    <w:p w14:paraId="1BE5D95F" w14:textId="2F453924" w:rsidR="00B90F85" w:rsidRDefault="00B90F85" w:rsidP="00030D3C">
      <w:pPr>
        <w:rPr>
          <w:rFonts w:ascii="Garamond" w:eastAsia="Times New Roman" w:hAnsi="Garamond" w:cs="Times New Roman"/>
          <w:bCs/>
          <w:sz w:val="24"/>
          <w:szCs w:val="24"/>
        </w:rPr>
      </w:pPr>
      <w:r>
        <w:rPr>
          <w:rFonts w:ascii="Garamond" w:eastAsia="Times New Roman" w:hAnsi="Garamond" w:cs="Times New Roman"/>
          <w:bCs/>
          <w:sz w:val="24"/>
          <w:szCs w:val="24"/>
        </w:rPr>
        <w:t>Before they submit their work to journals, philosophers often present draft papers at conferences. Conferences serve a number of important functions:</w:t>
      </w:r>
    </w:p>
    <w:p w14:paraId="7819817A" w14:textId="31E58DBC" w:rsidR="00B90F85" w:rsidRDefault="00B90F85" w:rsidP="00030D3C">
      <w:pPr>
        <w:pStyle w:val="ListParagraph"/>
        <w:numPr>
          <w:ilvl w:val="0"/>
          <w:numId w:val="4"/>
        </w:numPr>
        <w:rPr>
          <w:rFonts w:ascii="Garamond" w:eastAsia="Times New Roman" w:hAnsi="Garamond" w:cs="Times New Roman"/>
          <w:bCs/>
          <w:sz w:val="24"/>
          <w:szCs w:val="24"/>
        </w:rPr>
      </w:pPr>
      <w:r>
        <w:rPr>
          <w:rFonts w:ascii="Garamond" w:eastAsia="Times New Roman" w:hAnsi="Garamond" w:cs="Times New Roman"/>
          <w:bCs/>
          <w:sz w:val="24"/>
          <w:szCs w:val="24"/>
        </w:rPr>
        <w:t>They give philosophers a venue for receiving feedback on in-progress papers</w:t>
      </w:r>
    </w:p>
    <w:p w14:paraId="4E7B3000" w14:textId="671948AF" w:rsidR="00B90F85" w:rsidRDefault="00B90F85" w:rsidP="00030D3C">
      <w:pPr>
        <w:pStyle w:val="ListParagraph"/>
        <w:numPr>
          <w:ilvl w:val="0"/>
          <w:numId w:val="4"/>
        </w:numPr>
        <w:rPr>
          <w:rFonts w:ascii="Garamond" w:eastAsia="Times New Roman" w:hAnsi="Garamond" w:cs="Times New Roman"/>
          <w:bCs/>
          <w:sz w:val="24"/>
          <w:szCs w:val="24"/>
        </w:rPr>
      </w:pPr>
      <w:r>
        <w:rPr>
          <w:rFonts w:ascii="Garamond" w:eastAsia="Times New Roman" w:hAnsi="Garamond" w:cs="Times New Roman"/>
          <w:bCs/>
          <w:sz w:val="24"/>
          <w:szCs w:val="24"/>
        </w:rPr>
        <w:t xml:space="preserve">They provide networking opportunities </w:t>
      </w:r>
    </w:p>
    <w:p w14:paraId="50064142" w14:textId="6C3191CC" w:rsidR="00B90F85" w:rsidRDefault="00B90F85" w:rsidP="00030D3C">
      <w:pPr>
        <w:pStyle w:val="ListParagraph"/>
        <w:numPr>
          <w:ilvl w:val="0"/>
          <w:numId w:val="4"/>
        </w:numPr>
        <w:rPr>
          <w:rFonts w:ascii="Garamond" w:eastAsia="Times New Roman" w:hAnsi="Garamond" w:cs="Times New Roman"/>
          <w:bCs/>
          <w:sz w:val="24"/>
          <w:szCs w:val="24"/>
        </w:rPr>
      </w:pPr>
      <w:r>
        <w:rPr>
          <w:rFonts w:ascii="Garamond" w:eastAsia="Times New Roman" w:hAnsi="Garamond" w:cs="Times New Roman"/>
          <w:bCs/>
          <w:sz w:val="24"/>
          <w:szCs w:val="24"/>
        </w:rPr>
        <w:t>They’re just really fun</w:t>
      </w:r>
    </w:p>
    <w:p w14:paraId="44B32F34" w14:textId="4AE7D5D9" w:rsidR="00B90F85" w:rsidRDefault="00B90F85" w:rsidP="00030D3C">
      <w:pPr>
        <w:rPr>
          <w:rFonts w:ascii="Garamond" w:eastAsia="Times New Roman" w:hAnsi="Garamond" w:cs="Times New Roman"/>
          <w:bCs/>
          <w:sz w:val="24"/>
          <w:szCs w:val="24"/>
        </w:rPr>
      </w:pPr>
    </w:p>
    <w:p w14:paraId="22C9210C" w14:textId="6F56106A" w:rsidR="00B90F85" w:rsidRDefault="00B90F85" w:rsidP="00030D3C">
      <w:pPr>
        <w:rPr>
          <w:rFonts w:ascii="Garamond" w:eastAsia="Times New Roman" w:hAnsi="Garamond" w:cs="Times New Roman"/>
          <w:bCs/>
          <w:sz w:val="24"/>
          <w:szCs w:val="24"/>
        </w:rPr>
      </w:pPr>
      <w:r>
        <w:rPr>
          <w:rFonts w:ascii="Garamond" w:eastAsia="Times New Roman" w:hAnsi="Garamond" w:cs="Times New Roman"/>
          <w:bCs/>
          <w:sz w:val="24"/>
          <w:szCs w:val="24"/>
        </w:rPr>
        <w:t xml:space="preserve">There are two main ‘types’ of philosophy conferences: </w:t>
      </w:r>
      <w:r w:rsidRPr="00B90F85">
        <w:rPr>
          <w:rFonts w:ascii="Garamond" w:eastAsia="Times New Roman" w:hAnsi="Garamond" w:cs="Times New Roman"/>
          <w:b/>
          <w:sz w:val="24"/>
          <w:szCs w:val="24"/>
        </w:rPr>
        <w:t>generalist conferences</w:t>
      </w:r>
      <w:r>
        <w:rPr>
          <w:rFonts w:ascii="Garamond" w:eastAsia="Times New Roman" w:hAnsi="Garamond" w:cs="Times New Roman"/>
          <w:bCs/>
          <w:sz w:val="24"/>
          <w:szCs w:val="24"/>
        </w:rPr>
        <w:t xml:space="preserve"> (that accept papers on all sorts of philosophical topics) and </w:t>
      </w:r>
      <w:r w:rsidRPr="00B90F85">
        <w:rPr>
          <w:rFonts w:ascii="Garamond" w:eastAsia="Times New Roman" w:hAnsi="Garamond" w:cs="Times New Roman"/>
          <w:b/>
          <w:sz w:val="24"/>
          <w:szCs w:val="24"/>
        </w:rPr>
        <w:t>specialist conferences</w:t>
      </w:r>
      <w:r>
        <w:rPr>
          <w:rFonts w:ascii="Garamond" w:eastAsia="Times New Roman" w:hAnsi="Garamond" w:cs="Times New Roman"/>
          <w:bCs/>
          <w:sz w:val="24"/>
          <w:szCs w:val="24"/>
        </w:rPr>
        <w:t xml:space="preserve"> (that accept papers only on a narrow topic or set of topics). Most philosophy conferences are open to anyone working in the field: some are only open to </w:t>
      </w:r>
      <w:r>
        <w:rPr>
          <w:rFonts w:ascii="Garamond" w:eastAsia="Times New Roman" w:hAnsi="Garamond" w:cs="Times New Roman"/>
          <w:b/>
          <w:sz w:val="24"/>
          <w:szCs w:val="24"/>
        </w:rPr>
        <w:t>graduate students</w:t>
      </w:r>
      <w:r>
        <w:rPr>
          <w:rFonts w:ascii="Garamond" w:eastAsia="Times New Roman" w:hAnsi="Garamond" w:cs="Times New Roman"/>
          <w:bCs/>
          <w:sz w:val="24"/>
          <w:szCs w:val="24"/>
        </w:rPr>
        <w:t xml:space="preserve"> and some are (very rarely) only open to faculty, or are invite-only. Conferences range in size from just a handful of participants (</w:t>
      </w:r>
      <w:proofErr w:type="gramStart"/>
      <w:r>
        <w:rPr>
          <w:rFonts w:ascii="Garamond" w:eastAsia="Times New Roman" w:hAnsi="Garamond" w:cs="Times New Roman"/>
          <w:bCs/>
          <w:sz w:val="24"/>
          <w:szCs w:val="24"/>
        </w:rPr>
        <w:t>e.g.</w:t>
      </w:r>
      <w:proofErr w:type="gramEnd"/>
      <w:r>
        <w:rPr>
          <w:rFonts w:ascii="Garamond" w:eastAsia="Times New Roman" w:hAnsi="Garamond" w:cs="Times New Roman"/>
          <w:bCs/>
          <w:sz w:val="24"/>
          <w:szCs w:val="24"/>
        </w:rPr>
        <w:t xml:space="preserve"> super niche specialist conferences) to hundreds of participants (e.g. the American Philosophical Association conferences). Large conferences usually run with multiple concurrent </w:t>
      </w:r>
      <w:r>
        <w:rPr>
          <w:rFonts w:ascii="Garamond" w:eastAsia="Times New Roman" w:hAnsi="Garamond" w:cs="Times New Roman"/>
          <w:b/>
          <w:sz w:val="24"/>
          <w:szCs w:val="24"/>
        </w:rPr>
        <w:t>panels</w:t>
      </w:r>
      <w:r>
        <w:rPr>
          <w:rFonts w:ascii="Garamond" w:eastAsia="Times New Roman" w:hAnsi="Garamond" w:cs="Times New Roman"/>
          <w:bCs/>
          <w:sz w:val="24"/>
          <w:szCs w:val="24"/>
        </w:rPr>
        <w:t xml:space="preserve"> </w:t>
      </w:r>
      <w:r w:rsidR="00C175CA">
        <w:rPr>
          <w:rFonts w:ascii="Garamond" w:eastAsia="Times New Roman" w:hAnsi="Garamond" w:cs="Times New Roman"/>
          <w:bCs/>
          <w:sz w:val="24"/>
          <w:szCs w:val="24"/>
        </w:rPr>
        <w:t>on different talks.</w:t>
      </w:r>
    </w:p>
    <w:p w14:paraId="53C093C4" w14:textId="1DF1975A" w:rsidR="00C175CA" w:rsidRDefault="00C175CA" w:rsidP="00030D3C">
      <w:pPr>
        <w:rPr>
          <w:rFonts w:ascii="Garamond" w:eastAsia="Times New Roman" w:hAnsi="Garamond" w:cs="Times New Roman"/>
          <w:bCs/>
          <w:sz w:val="24"/>
          <w:szCs w:val="24"/>
        </w:rPr>
      </w:pPr>
    </w:p>
    <w:p w14:paraId="63005931" w14:textId="2153B609" w:rsidR="00C175CA" w:rsidRDefault="00C175CA" w:rsidP="00030D3C">
      <w:pPr>
        <w:rPr>
          <w:rFonts w:ascii="Garamond" w:eastAsia="Times New Roman" w:hAnsi="Garamond" w:cs="Times New Roman"/>
          <w:bCs/>
          <w:sz w:val="24"/>
          <w:szCs w:val="24"/>
        </w:rPr>
      </w:pPr>
      <w:r>
        <w:rPr>
          <w:rFonts w:ascii="Garamond" w:eastAsia="Times New Roman" w:hAnsi="Garamond" w:cs="Times New Roman"/>
          <w:bCs/>
          <w:sz w:val="24"/>
          <w:szCs w:val="24"/>
        </w:rPr>
        <w:t xml:space="preserve">If your paper is accepted to a conference, you may be assigned a </w:t>
      </w:r>
      <w:r>
        <w:rPr>
          <w:rFonts w:ascii="Garamond" w:eastAsia="Times New Roman" w:hAnsi="Garamond" w:cs="Times New Roman"/>
          <w:b/>
          <w:sz w:val="24"/>
          <w:szCs w:val="24"/>
        </w:rPr>
        <w:t>commentator</w:t>
      </w:r>
      <w:r w:rsidR="006D7E1C">
        <w:rPr>
          <w:rFonts w:ascii="Garamond" w:eastAsia="Times New Roman" w:hAnsi="Garamond" w:cs="Times New Roman"/>
          <w:b/>
          <w:sz w:val="24"/>
          <w:szCs w:val="24"/>
        </w:rPr>
        <w:t xml:space="preserve"> </w:t>
      </w:r>
      <w:r w:rsidR="006D7E1C">
        <w:rPr>
          <w:rFonts w:ascii="Garamond" w:eastAsia="Times New Roman" w:hAnsi="Garamond" w:cs="Times New Roman"/>
          <w:bCs/>
          <w:sz w:val="24"/>
          <w:szCs w:val="24"/>
        </w:rPr>
        <w:t xml:space="preserve">and a </w:t>
      </w:r>
      <w:r w:rsidR="006D7E1C">
        <w:rPr>
          <w:rFonts w:ascii="Garamond" w:eastAsia="Times New Roman" w:hAnsi="Garamond" w:cs="Times New Roman"/>
          <w:b/>
          <w:sz w:val="24"/>
          <w:szCs w:val="24"/>
        </w:rPr>
        <w:t>moderator</w:t>
      </w:r>
      <w:r>
        <w:rPr>
          <w:rFonts w:ascii="Garamond" w:eastAsia="Times New Roman" w:hAnsi="Garamond" w:cs="Times New Roman"/>
          <w:bCs/>
          <w:sz w:val="24"/>
          <w:szCs w:val="24"/>
        </w:rPr>
        <w:t xml:space="preserve">. </w:t>
      </w:r>
      <w:r w:rsidR="006D7E1C">
        <w:rPr>
          <w:rFonts w:ascii="Garamond" w:eastAsia="Times New Roman" w:hAnsi="Garamond" w:cs="Times New Roman"/>
          <w:bCs/>
          <w:sz w:val="24"/>
          <w:szCs w:val="24"/>
        </w:rPr>
        <w:t>A commentator</w:t>
      </w:r>
      <w:r>
        <w:rPr>
          <w:rFonts w:ascii="Garamond" w:eastAsia="Times New Roman" w:hAnsi="Garamond" w:cs="Times New Roman"/>
          <w:bCs/>
          <w:sz w:val="24"/>
          <w:szCs w:val="24"/>
        </w:rPr>
        <w:t xml:space="preserve"> is a person who will write and present a short commentary on your paper. </w:t>
      </w:r>
      <w:r w:rsidR="006D7E1C">
        <w:rPr>
          <w:rFonts w:ascii="Garamond" w:eastAsia="Times New Roman" w:hAnsi="Garamond" w:cs="Times New Roman"/>
          <w:bCs/>
          <w:sz w:val="24"/>
          <w:szCs w:val="24"/>
        </w:rPr>
        <w:t xml:space="preserve">A moderator is a person who will introduce you to your audience, and moderate your Question and Answer (Q&amp;A) period. </w:t>
      </w:r>
      <w:r>
        <w:rPr>
          <w:rFonts w:ascii="Garamond" w:eastAsia="Times New Roman" w:hAnsi="Garamond" w:cs="Times New Roman"/>
          <w:bCs/>
          <w:sz w:val="24"/>
          <w:szCs w:val="24"/>
        </w:rPr>
        <w:t>If your paper is rejected, you may be asked to serve as a</w:t>
      </w:r>
      <w:r>
        <w:rPr>
          <w:rFonts w:ascii="Garamond" w:eastAsia="Times New Roman" w:hAnsi="Garamond" w:cs="Times New Roman"/>
          <w:bCs/>
          <w:sz w:val="24"/>
          <w:szCs w:val="24"/>
        </w:rPr>
        <w:t xml:space="preserve"> commentator</w:t>
      </w:r>
      <w:r w:rsidR="006D7E1C">
        <w:rPr>
          <w:rFonts w:ascii="Garamond" w:eastAsia="Times New Roman" w:hAnsi="Garamond" w:cs="Times New Roman"/>
          <w:bCs/>
          <w:sz w:val="24"/>
          <w:szCs w:val="24"/>
        </w:rPr>
        <w:t xml:space="preserve"> or moderator</w:t>
      </w:r>
      <w:r>
        <w:rPr>
          <w:rFonts w:ascii="Garamond" w:eastAsia="Times New Roman" w:hAnsi="Garamond" w:cs="Times New Roman"/>
          <w:bCs/>
          <w:sz w:val="24"/>
          <w:szCs w:val="24"/>
        </w:rPr>
        <w:t xml:space="preserve"> for someone else’s paper. This is a great opportunity to experience what a philosophy conference is like without the pressure of having to give a full talk.</w:t>
      </w:r>
    </w:p>
    <w:p w14:paraId="5E28BB17" w14:textId="5B9E4515" w:rsidR="006D7E1C" w:rsidRDefault="006D7E1C" w:rsidP="00030D3C">
      <w:pPr>
        <w:rPr>
          <w:rFonts w:ascii="Garamond" w:eastAsia="Times New Roman" w:hAnsi="Garamond" w:cs="Times New Roman"/>
          <w:bCs/>
          <w:sz w:val="24"/>
          <w:szCs w:val="24"/>
        </w:rPr>
      </w:pPr>
    </w:p>
    <w:p w14:paraId="61CD2DC3" w14:textId="0E84B0CD" w:rsidR="006D7E1C" w:rsidRDefault="006D7E1C" w:rsidP="00030D3C">
      <w:pPr>
        <w:rPr>
          <w:rFonts w:ascii="Garamond" w:eastAsia="Times New Roman" w:hAnsi="Garamond" w:cs="Times New Roman"/>
          <w:bCs/>
          <w:sz w:val="24"/>
          <w:szCs w:val="24"/>
        </w:rPr>
      </w:pPr>
      <w:r>
        <w:rPr>
          <w:rFonts w:ascii="Garamond" w:eastAsia="Times New Roman" w:hAnsi="Garamond" w:cs="Times New Roman"/>
          <w:bCs/>
          <w:sz w:val="24"/>
          <w:szCs w:val="24"/>
        </w:rPr>
        <w:t xml:space="preserve">Conference presentations commonly range in length from 15 minutes to one hour. They are usually then followed by a Q&amp;A period in which audience members will ask you questions about your presentation. </w:t>
      </w:r>
    </w:p>
    <w:p w14:paraId="137F5176" w14:textId="1664DD0F" w:rsidR="006D7E1C" w:rsidRDefault="006D7E1C" w:rsidP="00030D3C">
      <w:pPr>
        <w:rPr>
          <w:rFonts w:ascii="Garamond" w:eastAsia="Times New Roman" w:hAnsi="Garamond" w:cs="Times New Roman"/>
          <w:bCs/>
          <w:sz w:val="24"/>
          <w:szCs w:val="24"/>
        </w:rPr>
      </w:pPr>
    </w:p>
    <w:p w14:paraId="36813CFA" w14:textId="759444D3" w:rsidR="006D7E1C" w:rsidRDefault="006D7E1C" w:rsidP="00030D3C">
      <w:pPr>
        <w:rPr>
          <w:rFonts w:ascii="Garamond" w:eastAsia="Times New Roman" w:hAnsi="Garamond" w:cs="Times New Roman"/>
          <w:bCs/>
          <w:sz w:val="24"/>
          <w:szCs w:val="24"/>
        </w:rPr>
      </w:pPr>
      <w:r>
        <w:rPr>
          <w:rFonts w:ascii="Garamond" w:eastAsia="Times New Roman" w:hAnsi="Garamond" w:cs="Times New Roman"/>
          <w:bCs/>
          <w:sz w:val="24"/>
          <w:szCs w:val="24"/>
        </w:rPr>
        <w:t>Some conferences run ‘</w:t>
      </w:r>
      <w:r>
        <w:rPr>
          <w:rFonts w:ascii="Garamond" w:eastAsia="Times New Roman" w:hAnsi="Garamond" w:cs="Times New Roman"/>
          <w:b/>
          <w:sz w:val="24"/>
          <w:szCs w:val="24"/>
        </w:rPr>
        <w:t>p</w:t>
      </w:r>
      <w:r w:rsidRPr="006D7E1C">
        <w:rPr>
          <w:rFonts w:ascii="Garamond" w:eastAsia="Times New Roman" w:hAnsi="Garamond" w:cs="Times New Roman"/>
          <w:b/>
          <w:sz w:val="24"/>
          <w:szCs w:val="24"/>
        </w:rPr>
        <w:t xml:space="preserve">oster </w:t>
      </w:r>
      <w:r>
        <w:rPr>
          <w:rFonts w:ascii="Garamond" w:eastAsia="Times New Roman" w:hAnsi="Garamond" w:cs="Times New Roman"/>
          <w:b/>
          <w:sz w:val="24"/>
          <w:szCs w:val="24"/>
        </w:rPr>
        <w:t>p</w:t>
      </w:r>
      <w:r w:rsidRPr="006D7E1C">
        <w:rPr>
          <w:rFonts w:ascii="Garamond" w:eastAsia="Times New Roman" w:hAnsi="Garamond" w:cs="Times New Roman"/>
          <w:b/>
          <w:sz w:val="24"/>
          <w:szCs w:val="24"/>
        </w:rPr>
        <w:t>resentation</w:t>
      </w:r>
      <w:r>
        <w:rPr>
          <w:rFonts w:ascii="Garamond" w:eastAsia="Times New Roman" w:hAnsi="Garamond" w:cs="Times New Roman"/>
          <w:bCs/>
          <w:sz w:val="24"/>
          <w:szCs w:val="24"/>
        </w:rPr>
        <w:t xml:space="preserve">’ sessions. If you are accepted to give a poster presentation, you will not have to present a talk. Instead, you’ll prepare a poster summarizing the content of your paper. Conference participants will have a chance to ask you questions about your poster during the conference. </w:t>
      </w:r>
    </w:p>
    <w:p w14:paraId="4180674B" w14:textId="0EB5FF0F" w:rsidR="00C175CA" w:rsidRDefault="00C175CA" w:rsidP="00030D3C">
      <w:pPr>
        <w:rPr>
          <w:rFonts w:ascii="Garamond" w:eastAsia="Times New Roman" w:hAnsi="Garamond" w:cs="Times New Roman"/>
          <w:bCs/>
          <w:sz w:val="24"/>
          <w:szCs w:val="24"/>
        </w:rPr>
      </w:pPr>
    </w:p>
    <w:p w14:paraId="7706A7D4" w14:textId="556177DC" w:rsidR="00030D3C" w:rsidRDefault="00030D3C" w:rsidP="00030D3C">
      <w:pPr>
        <w:rPr>
          <w:rFonts w:ascii="Garamond" w:eastAsia="Times New Roman" w:hAnsi="Garamond" w:cs="Times New Roman"/>
          <w:bCs/>
          <w:sz w:val="24"/>
          <w:szCs w:val="24"/>
        </w:rPr>
      </w:pPr>
    </w:p>
    <w:p w14:paraId="174018E7" w14:textId="77777777" w:rsidR="00030D3C" w:rsidRDefault="00030D3C" w:rsidP="00030D3C">
      <w:pPr>
        <w:rPr>
          <w:rFonts w:ascii="Garamond" w:eastAsia="Times New Roman" w:hAnsi="Garamond" w:cs="Times New Roman"/>
          <w:bCs/>
          <w:sz w:val="24"/>
          <w:szCs w:val="24"/>
        </w:rPr>
      </w:pPr>
    </w:p>
    <w:p w14:paraId="5248A019" w14:textId="77777777" w:rsidR="001722FA" w:rsidRDefault="001722FA" w:rsidP="00030D3C">
      <w:pPr>
        <w:rPr>
          <w:rFonts w:ascii="Garamond" w:eastAsia="Times New Roman" w:hAnsi="Garamond" w:cs="Times New Roman"/>
          <w:bCs/>
          <w:sz w:val="24"/>
          <w:szCs w:val="24"/>
        </w:rPr>
      </w:pPr>
    </w:p>
    <w:p w14:paraId="585C1C91" w14:textId="3A4CDDF9" w:rsidR="00C175CA" w:rsidRDefault="00C175CA" w:rsidP="00030D3C">
      <w:pPr>
        <w:rPr>
          <w:rFonts w:ascii="Garamond" w:eastAsia="Times New Roman" w:hAnsi="Garamond" w:cs="Times New Roman"/>
          <w:b/>
          <w:i/>
          <w:iCs/>
          <w:sz w:val="24"/>
          <w:szCs w:val="24"/>
        </w:rPr>
      </w:pPr>
      <w:r>
        <w:rPr>
          <w:rFonts w:ascii="Garamond" w:eastAsia="Times New Roman" w:hAnsi="Garamond" w:cs="Times New Roman"/>
          <w:b/>
          <w:i/>
          <w:iCs/>
          <w:sz w:val="24"/>
          <w:szCs w:val="24"/>
        </w:rPr>
        <w:lastRenderedPageBreak/>
        <w:t>Where to Send Your Paper</w:t>
      </w:r>
    </w:p>
    <w:p w14:paraId="38A7ED96" w14:textId="01532AA2" w:rsidR="00C175CA" w:rsidRDefault="00C175CA" w:rsidP="00030D3C">
      <w:pPr>
        <w:rPr>
          <w:rFonts w:ascii="Garamond" w:eastAsia="Times New Roman" w:hAnsi="Garamond" w:cs="Times New Roman"/>
          <w:bCs/>
          <w:sz w:val="24"/>
          <w:szCs w:val="24"/>
        </w:rPr>
      </w:pPr>
      <w:r>
        <w:rPr>
          <w:rFonts w:ascii="Garamond" w:eastAsia="Times New Roman" w:hAnsi="Garamond" w:cs="Times New Roman"/>
          <w:bCs/>
          <w:sz w:val="24"/>
          <w:szCs w:val="24"/>
        </w:rPr>
        <w:t xml:space="preserve">Philosophy conferences usually advertise by putting out a </w:t>
      </w:r>
      <w:r>
        <w:rPr>
          <w:rFonts w:ascii="Garamond" w:eastAsia="Times New Roman" w:hAnsi="Garamond" w:cs="Times New Roman"/>
          <w:b/>
          <w:sz w:val="24"/>
          <w:szCs w:val="24"/>
        </w:rPr>
        <w:t>Call for Papers</w:t>
      </w:r>
      <w:r>
        <w:rPr>
          <w:rFonts w:ascii="Garamond" w:eastAsia="Times New Roman" w:hAnsi="Garamond" w:cs="Times New Roman"/>
          <w:bCs/>
          <w:sz w:val="24"/>
          <w:szCs w:val="24"/>
        </w:rPr>
        <w:t xml:space="preserve"> (‘</w:t>
      </w:r>
      <w:r>
        <w:rPr>
          <w:rFonts w:ascii="Garamond" w:eastAsia="Times New Roman" w:hAnsi="Garamond" w:cs="Times New Roman"/>
          <w:b/>
          <w:sz w:val="24"/>
          <w:szCs w:val="24"/>
        </w:rPr>
        <w:t>CFP</w:t>
      </w:r>
      <w:r>
        <w:rPr>
          <w:rFonts w:ascii="Garamond" w:eastAsia="Times New Roman" w:hAnsi="Garamond" w:cs="Times New Roman"/>
          <w:bCs/>
          <w:sz w:val="24"/>
          <w:szCs w:val="24"/>
        </w:rPr>
        <w:t xml:space="preserve">’). This is a description of what sorts of papers they’d like to receive for the conference. </w:t>
      </w:r>
    </w:p>
    <w:p w14:paraId="112CFF5A" w14:textId="064CD725" w:rsidR="00C175CA" w:rsidRDefault="00C175CA" w:rsidP="00030D3C">
      <w:pPr>
        <w:rPr>
          <w:rFonts w:ascii="Garamond" w:eastAsia="Times New Roman" w:hAnsi="Garamond" w:cs="Times New Roman"/>
          <w:bCs/>
          <w:sz w:val="24"/>
          <w:szCs w:val="24"/>
        </w:rPr>
      </w:pPr>
    </w:p>
    <w:p w14:paraId="0B6B0FFB" w14:textId="00C46FCB" w:rsidR="00030D3C" w:rsidRPr="00030D3C" w:rsidRDefault="00C175CA" w:rsidP="00030D3C">
      <w:pPr>
        <w:rPr>
          <w:rFonts w:ascii="Garamond" w:eastAsia="Times New Roman" w:hAnsi="Garamond" w:cs="Times New Roman"/>
          <w:color w:val="1155CC"/>
          <w:sz w:val="24"/>
          <w:szCs w:val="24"/>
          <w:u w:val="single"/>
        </w:rPr>
      </w:pPr>
      <w:r>
        <w:rPr>
          <w:rFonts w:ascii="Garamond" w:eastAsia="Times New Roman" w:hAnsi="Garamond" w:cs="Times New Roman"/>
          <w:bCs/>
          <w:sz w:val="24"/>
          <w:szCs w:val="24"/>
        </w:rPr>
        <w:t>Most CFPS are advertised on this site</w:t>
      </w:r>
      <w:r w:rsidR="00030D3C">
        <w:rPr>
          <w:rFonts w:ascii="Garamond" w:eastAsia="Times New Roman" w:hAnsi="Garamond" w:cs="Times New Roman"/>
          <w:bCs/>
          <w:sz w:val="24"/>
          <w:szCs w:val="24"/>
        </w:rPr>
        <w:t>:</w:t>
      </w:r>
      <w:r w:rsidR="00030D3C">
        <w:rPr>
          <w:rFonts w:ascii="Garamond" w:hAnsi="Garamond"/>
        </w:rPr>
        <w:t xml:space="preserve"> </w:t>
      </w:r>
      <w:hyperlink r:id="rId7" w:history="1">
        <w:r w:rsidR="00030D3C" w:rsidRPr="00F23507">
          <w:rPr>
            <w:rStyle w:val="Hyperlink"/>
            <w:rFonts w:ascii="Garamond" w:hAnsi="Garamond"/>
          </w:rPr>
          <w:t>https://philevents.org/</w:t>
        </w:r>
      </w:hyperlink>
      <w:r w:rsidR="00030D3C">
        <w:rPr>
          <w:rFonts w:ascii="Garamond" w:hAnsi="Garamond"/>
        </w:rPr>
        <w:t xml:space="preserve">. </w:t>
      </w:r>
      <w:r w:rsidR="00030D3C">
        <w:rPr>
          <w:rFonts w:ascii="Garamond" w:eastAsia="Times New Roman" w:hAnsi="Garamond" w:cs="Times New Roman"/>
          <w:bCs/>
          <w:sz w:val="24"/>
          <w:szCs w:val="24"/>
        </w:rPr>
        <w:t xml:space="preserve">Some more ‘continental’ conferences advertise their conferences here: </w:t>
      </w:r>
      <w:hyperlink r:id="rId8" w:history="1">
        <w:r w:rsidR="00030D3C" w:rsidRPr="00F23507">
          <w:rPr>
            <w:rStyle w:val="Hyperlink"/>
            <w:rFonts w:ascii="Garamond" w:eastAsia="Times New Roman" w:hAnsi="Garamond" w:cs="Times New Roman"/>
            <w:bCs/>
            <w:sz w:val="24"/>
            <w:szCs w:val="24"/>
          </w:rPr>
          <w:t>https://www.spep.org/resources/calls-for-papers/</w:t>
        </w:r>
      </w:hyperlink>
      <w:r w:rsidR="00030D3C">
        <w:rPr>
          <w:rFonts w:ascii="Garamond" w:eastAsia="Times New Roman" w:hAnsi="Garamond" w:cs="Times New Roman"/>
          <w:bCs/>
          <w:sz w:val="24"/>
          <w:szCs w:val="24"/>
        </w:rPr>
        <w:t>. European conferences are generally advertised on the ‘Liverpool List’. You can join the list by going to their website (</w:t>
      </w:r>
      <w:hyperlink r:id="rId9" w:history="1">
        <w:r w:rsidR="00030D3C" w:rsidRPr="00F23507">
          <w:rPr>
            <w:rStyle w:val="Hyperlink"/>
            <w:rFonts w:ascii="Garamond" w:eastAsia="Times New Roman" w:hAnsi="Garamond" w:cs="Times New Roman"/>
            <w:bCs/>
            <w:sz w:val="24"/>
            <w:szCs w:val="24"/>
          </w:rPr>
          <w:t>https://www.liverpool.ac.uk/philosophy/philos-l/</w:t>
        </w:r>
      </w:hyperlink>
      <w:r w:rsidR="00030D3C">
        <w:rPr>
          <w:rFonts w:ascii="Garamond" w:eastAsia="Times New Roman" w:hAnsi="Garamond" w:cs="Times New Roman"/>
          <w:bCs/>
          <w:sz w:val="24"/>
          <w:szCs w:val="24"/>
        </w:rPr>
        <w:t>) or by following them on Facebook (search ‘</w:t>
      </w:r>
      <w:proofErr w:type="spellStart"/>
      <w:r w:rsidR="00030D3C">
        <w:rPr>
          <w:rFonts w:ascii="Garamond" w:eastAsia="Times New Roman" w:hAnsi="Garamond" w:cs="Times New Roman"/>
          <w:bCs/>
          <w:sz w:val="24"/>
          <w:szCs w:val="24"/>
        </w:rPr>
        <w:t>Philos</w:t>
      </w:r>
      <w:proofErr w:type="spellEnd"/>
      <w:r w:rsidR="00030D3C">
        <w:rPr>
          <w:rFonts w:ascii="Garamond" w:eastAsia="Times New Roman" w:hAnsi="Garamond" w:cs="Times New Roman"/>
          <w:bCs/>
          <w:sz w:val="24"/>
          <w:szCs w:val="24"/>
        </w:rPr>
        <w:t xml:space="preserve">-L’). </w:t>
      </w:r>
    </w:p>
    <w:p w14:paraId="337E3779" w14:textId="77777777" w:rsidR="00030D3C" w:rsidRDefault="00030D3C" w:rsidP="00030D3C">
      <w:pPr>
        <w:rPr>
          <w:rFonts w:ascii="Garamond" w:eastAsia="Times New Roman" w:hAnsi="Garamond" w:cs="Times New Roman"/>
          <w:bCs/>
          <w:sz w:val="24"/>
          <w:szCs w:val="24"/>
        </w:rPr>
      </w:pPr>
    </w:p>
    <w:p w14:paraId="467F528E" w14:textId="38D7744A" w:rsidR="00C175CA" w:rsidRDefault="00030D3C" w:rsidP="00030D3C">
      <w:pPr>
        <w:rPr>
          <w:rFonts w:ascii="Garamond" w:eastAsia="Times New Roman" w:hAnsi="Garamond" w:cs="Times New Roman"/>
          <w:bCs/>
          <w:sz w:val="24"/>
          <w:szCs w:val="24"/>
        </w:rPr>
      </w:pPr>
      <w:r>
        <w:rPr>
          <w:rFonts w:ascii="Garamond" w:eastAsia="Times New Roman" w:hAnsi="Garamond" w:cs="Times New Roman"/>
          <w:bCs/>
          <w:sz w:val="24"/>
          <w:szCs w:val="24"/>
        </w:rPr>
        <w:t xml:space="preserve">In my experiences, philosophical society conferences (like the APA) often only advertise their CFPs on their websites. Here are a few links to various societies’ CFPs: </w:t>
      </w:r>
    </w:p>
    <w:p w14:paraId="7C72F07D" w14:textId="00226060" w:rsidR="00C175CA" w:rsidRDefault="00030D3C" w:rsidP="00030D3C">
      <w:pPr>
        <w:pStyle w:val="ListParagraph"/>
        <w:numPr>
          <w:ilvl w:val="0"/>
          <w:numId w:val="11"/>
        </w:numPr>
        <w:rPr>
          <w:rFonts w:ascii="Garamond" w:eastAsia="Times New Roman" w:hAnsi="Garamond" w:cs="Times New Roman"/>
          <w:bCs/>
          <w:sz w:val="24"/>
          <w:szCs w:val="24"/>
        </w:rPr>
      </w:pPr>
      <w:r>
        <w:rPr>
          <w:rFonts w:ascii="Garamond" w:eastAsia="Times New Roman" w:hAnsi="Garamond" w:cs="Times New Roman"/>
          <w:bCs/>
          <w:sz w:val="24"/>
          <w:szCs w:val="24"/>
        </w:rPr>
        <w:t xml:space="preserve">The American Philosophical Association: </w:t>
      </w:r>
      <w:hyperlink r:id="rId10" w:history="1">
        <w:r w:rsidRPr="00F23507">
          <w:rPr>
            <w:rStyle w:val="Hyperlink"/>
            <w:rFonts w:ascii="Garamond" w:eastAsia="Times New Roman" w:hAnsi="Garamond" w:cs="Times New Roman"/>
            <w:bCs/>
            <w:sz w:val="24"/>
            <w:szCs w:val="24"/>
          </w:rPr>
          <w:t>https://www.apaonline.org/page/importantdates</w:t>
        </w:r>
      </w:hyperlink>
    </w:p>
    <w:p w14:paraId="41D800B1" w14:textId="7165D154" w:rsidR="00030D3C" w:rsidRDefault="00030D3C" w:rsidP="00030D3C">
      <w:pPr>
        <w:pStyle w:val="ListParagraph"/>
        <w:numPr>
          <w:ilvl w:val="0"/>
          <w:numId w:val="11"/>
        </w:numPr>
        <w:rPr>
          <w:rFonts w:ascii="Garamond" w:eastAsia="Times New Roman" w:hAnsi="Garamond" w:cs="Times New Roman"/>
          <w:bCs/>
          <w:sz w:val="24"/>
          <w:szCs w:val="24"/>
        </w:rPr>
      </w:pPr>
      <w:r>
        <w:rPr>
          <w:rFonts w:ascii="Garamond" w:eastAsia="Times New Roman" w:hAnsi="Garamond" w:cs="Times New Roman"/>
          <w:bCs/>
          <w:sz w:val="24"/>
          <w:szCs w:val="24"/>
        </w:rPr>
        <w:t xml:space="preserve">The Philosophy of Science Association: </w:t>
      </w:r>
      <w:hyperlink r:id="rId11" w:history="1">
        <w:r w:rsidRPr="00F23507">
          <w:rPr>
            <w:rStyle w:val="Hyperlink"/>
            <w:rFonts w:ascii="Garamond" w:eastAsia="Times New Roman" w:hAnsi="Garamond" w:cs="Times New Roman"/>
            <w:bCs/>
            <w:sz w:val="24"/>
            <w:szCs w:val="24"/>
          </w:rPr>
          <w:t>https://www.philsci.org/conference.php</w:t>
        </w:r>
      </w:hyperlink>
      <w:r>
        <w:rPr>
          <w:rFonts w:ascii="Garamond" w:eastAsia="Times New Roman" w:hAnsi="Garamond" w:cs="Times New Roman"/>
          <w:bCs/>
          <w:sz w:val="24"/>
          <w:szCs w:val="24"/>
        </w:rPr>
        <w:t xml:space="preserve"> </w:t>
      </w:r>
    </w:p>
    <w:p w14:paraId="1B41D496" w14:textId="5472B5F9" w:rsidR="00030D3C" w:rsidRDefault="00030D3C" w:rsidP="00030D3C">
      <w:pPr>
        <w:pStyle w:val="ListParagraph"/>
        <w:numPr>
          <w:ilvl w:val="0"/>
          <w:numId w:val="11"/>
        </w:numPr>
        <w:rPr>
          <w:rFonts w:ascii="Garamond" w:eastAsia="Times New Roman" w:hAnsi="Garamond" w:cs="Times New Roman"/>
          <w:bCs/>
          <w:sz w:val="24"/>
          <w:szCs w:val="24"/>
        </w:rPr>
      </w:pPr>
      <w:r>
        <w:rPr>
          <w:rFonts w:ascii="Garamond" w:eastAsia="Times New Roman" w:hAnsi="Garamond" w:cs="Times New Roman"/>
          <w:bCs/>
          <w:sz w:val="24"/>
          <w:szCs w:val="24"/>
        </w:rPr>
        <w:t xml:space="preserve">The Canadian Philosophical Association: </w:t>
      </w:r>
      <w:hyperlink r:id="rId12" w:history="1">
        <w:r w:rsidRPr="00F23507">
          <w:rPr>
            <w:rStyle w:val="Hyperlink"/>
            <w:rFonts w:ascii="Garamond" w:eastAsia="Times New Roman" w:hAnsi="Garamond" w:cs="Times New Roman"/>
            <w:bCs/>
            <w:sz w:val="24"/>
            <w:szCs w:val="24"/>
          </w:rPr>
          <w:t>https://www.acpcpa.ca/cpages/calls</w:t>
        </w:r>
      </w:hyperlink>
      <w:r>
        <w:rPr>
          <w:rFonts w:ascii="Garamond" w:eastAsia="Times New Roman" w:hAnsi="Garamond" w:cs="Times New Roman"/>
          <w:bCs/>
          <w:sz w:val="24"/>
          <w:szCs w:val="24"/>
        </w:rPr>
        <w:t xml:space="preserve"> </w:t>
      </w:r>
    </w:p>
    <w:p w14:paraId="1EA2112D" w14:textId="5FAD2928" w:rsidR="00030D3C" w:rsidRPr="00030D3C" w:rsidRDefault="00030D3C" w:rsidP="00030D3C">
      <w:pPr>
        <w:pStyle w:val="ListParagraph"/>
        <w:numPr>
          <w:ilvl w:val="0"/>
          <w:numId w:val="11"/>
        </w:numPr>
        <w:rPr>
          <w:rFonts w:ascii="Garamond" w:eastAsia="Times New Roman" w:hAnsi="Garamond" w:cs="Times New Roman"/>
          <w:bCs/>
          <w:sz w:val="24"/>
          <w:szCs w:val="24"/>
        </w:rPr>
      </w:pPr>
      <w:r>
        <w:rPr>
          <w:rFonts w:ascii="Garamond" w:eastAsia="Times New Roman" w:hAnsi="Garamond" w:cs="Times New Roman"/>
          <w:bCs/>
          <w:sz w:val="24"/>
          <w:szCs w:val="24"/>
        </w:rPr>
        <w:t xml:space="preserve">The American Society for Aesthetics: </w:t>
      </w:r>
      <w:hyperlink r:id="rId13" w:history="1">
        <w:r w:rsidRPr="00F23507">
          <w:rPr>
            <w:rStyle w:val="Hyperlink"/>
            <w:rFonts w:ascii="Garamond" w:eastAsia="Times New Roman" w:hAnsi="Garamond" w:cs="Times New Roman"/>
            <w:bCs/>
            <w:sz w:val="24"/>
            <w:szCs w:val="24"/>
          </w:rPr>
          <w:t>https://aesthetics-online.org/page/cfp</w:t>
        </w:r>
      </w:hyperlink>
      <w:r>
        <w:rPr>
          <w:rFonts w:ascii="Garamond" w:eastAsia="Times New Roman" w:hAnsi="Garamond" w:cs="Times New Roman"/>
          <w:bCs/>
          <w:sz w:val="24"/>
          <w:szCs w:val="24"/>
        </w:rPr>
        <w:t xml:space="preserve"> </w:t>
      </w:r>
    </w:p>
    <w:p w14:paraId="2D2AC84E" w14:textId="77777777" w:rsidR="00C175CA" w:rsidRDefault="00C175CA" w:rsidP="00030D3C">
      <w:pPr>
        <w:rPr>
          <w:rFonts w:ascii="Garamond" w:eastAsia="Times New Roman" w:hAnsi="Garamond" w:cs="Times New Roman"/>
          <w:b/>
          <w:i/>
          <w:iCs/>
          <w:sz w:val="24"/>
          <w:szCs w:val="24"/>
        </w:rPr>
      </w:pPr>
    </w:p>
    <w:p w14:paraId="59C1B0A6" w14:textId="77777777" w:rsidR="00C175CA" w:rsidRDefault="00C175CA" w:rsidP="00030D3C">
      <w:pPr>
        <w:rPr>
          <w:rFonts w:ascii="Garamond" w:eastAsia="Times New Roman" w:hAnsi="Garamond" w:cs="Times New Roman"/>
          <w:b/>
          <w:i/>
          <w:iCs/>
          <w:sz w:val="24"/>
          <w:szCs w:val="24"/>
        </w:rPr>
      </w:pPr>
    </w:p>
    <w:p w14:paraId="4B23EBA5" w14:textId="55B59B48" w:rsidR="00C175CA" w:rsidRDefault="00C175CA" w:rsidP="00030D3C">
      <w:pPr>
        <w:rPr>
          <w:rFonts w:ascii="Garamond" w:eastAsia="Times New Roman" w:hAnsi="Garamond" w:cs="Times New Roman"/>
          <w:b/>
          <w:i/>
          <w:iCs/>
          <w:sz w:val="24"/>
          <w:szCs w:val="24"/>
        </w:rPr>
      </w:pPr>
      <w:r>
        <w:rPr>
          <w:rFonts w:ascii="Garamond" w:eastAsia="Times New Roman" w:hAnsi="Garamond" w:cs="Times New Roman"/>
          <w:b/>
          <w:i/>
          <w:iCs/>
          <w:sz w:val="24"/>
          <w:szCs w:val="24"/>
        </w:rPr>
        <w:t>What to Submit</w:t>
      </w:r>
      <w:r w:rsidR="006D7E1C">
        <w:rPr>
          <w:rFonts w:ascii="Garamond" w:eastAsia="Times New Roman" w:hAnsi="Garamond" w:cs="Times New Roman"/>
          <w:b/>
          <w:i/>
          <w:iCs/>
          <w:sz w:val="24"/>
          <w:szCs w:val="24"/>
        </w:rPr>
        <w:t xml:space="preserve"> to Conferences</w:t>
      </w:r>
    </w:p>
    <w:p w14:paraId="5A35DE38" w14:textId="794B59E3" w:rsidR="00C175CA" w:rsidRDefault="00C175CA" w:rsidP="00030D3C">
      <w:pPr>
        <w:rPr>
          <w:rFonts w:ascii="Garamond" w:eastAsia="Times New Roman" w:hAnsi="Garamond" w:cs="Times New Roman"/>
          <w:bCs/>
          <w:sz w:val="24"/>
          <w:szCs w:val="24"/>
        </w:rPr>
      </w:pPr>
      <w:r>
        <w:rPr>
          <w:rFonts w:ascii="Garamond" w:eastAsia="Times New Roman" w:hAnsi="Garamond" w:cs="Times New Roman"/>
          <w:bCs/>
          <w:sz w:val="24"/>
          <w:szCs w:val="24"/>
        </w:rPr>
        <w:t>Different CFPs ask for different things. Most commonly, you’ll be asked to send one of the following types of documents:</w:t>
      </w:r>
    </w:p>
    <w:p w14:paraId="46EC7447" w14:textId="77777777" w:rsidR="001722FA" w:rsidRPr="001722FA" w:rsidRDefault="00C175CA" w:rsidP="00030D3C">
      <w:pPr>
        <w:pStyle w:val="ListParagraph"/>
        <w:numPr>
          <w:ilvl w:val="0"/>
          <w:numId w:val="6"/>
        </w:numPr>
        <w:rPr>
          <w:rFonts w:ascii="Garamond" w:hAnsi="Garamond"/>
          <w:sz w:val="24"/>
          <w:szCs w:val="24"/>
        </w:rPr>
      </w:pPr>
      <w:r w:rsidRPr="001722FA">
        <w:rPr>
          <w:rFonts w:ascii="Garamond" w:eastAsia="Times New Roman" w:hAnsi="Garamond" w:cs="Times New Roman"/>
          <w:b/>
          <w:sz w:val="24"/>
          <w:szCs w:val="24"/>
        </w:rPr>
        <w:t xml:space="preserve">A </w:t>
      </w:r>
      <w:proofErr w:type="gramStart"/>
      <w:r w:rsidRPr="001722FA">
        <w:rPr>
          <w:rFonts w:ascii="Garamond" w:eastAsia="Times New Roman" w:hAnsi="Garamond" w:cs="Times New Roman"/>
          <w:b/>
          <w:sz w:val="24"/>
          <w:szCs w:val="24"/>
        </w:rPr>
        <w:t>3,000 word</w:t>
      </w:r>
      <w:proofErr w:type="gramEnd"/>
      <w:r w:rsidRPr="001722FA">
        <w:rPr>
          <w:rFonts w:ascii="Garamond" w:eastAsia="Times New Roman" w:hAnsi="Garamond" w:cs="Times New Roman"/>
          <w:b/>
          <w:sz w:val="24"/>
          <w:szCs w:val="24"/>
        </w:rPr>
        <w:t xml:space="preserve"> paper</w:t>
      </w:r>
      <w:r w:rsidRPr="001722FA">
        <w:rPr>
          <w:rFonts w:ascii="Garamond" w:eastAsia="Times New Roman" w:hAnsi="Garamond" w:cs="Times New Roman"/>
          <w:sz w:val="24"/>
          <w:szCs w:val="24"/>
        </w:rPr>
        <w:t>: this is the standard submission length for APA conferences</w:t>
      </w:r>
    </w:p>
    <w:p w14:paraId="74694520" w14:textId="77777777" w:rsidR="001722FA" w:rsidRPr="001722FA" w:rsidRDefault="00C175CA" w:rsidP="00030D3C">
      <w:pPr>
        <w:pStyle w:val="ListParagraph"/>
        <w:numPr>
          <w:ilvl w:val="0"/>
          <w:numId w:val="6"/>
        </w:numPr>
        <w:rPr>
          <w:rFonts w:ascii="Garamond" w:hAnsi="Garamond"/>
          <w:sz w:val="24"/>
          <w:szCs w:val="24"/>
        </w:rPr>
      </w:pPr>
      <w:r w:rsidRPr="001722FA">
        <w:rPr>
          <w:rFonts w:ascii="Garamond" w:eastAsia="Times New Roman" w:hAnsi="Garamond" w:cs="Times New Roman"/>
          <w:b/>
          <w:sz w:val="24"/>
          <w:szCs w:val="24"/>
        </w:rPr>
        <w:t xml:space="preserve">A </w:t>
      </w:r>
      <w:proofErr w:type="gramStart"/>
      <w:r w:rsidRPr="001722FA">
        <w:rPr>
          <w:rFonts w:ascii="Garamond" w:eastAsia="Times New Roman" w:hAnsi="Garamond" w:cs="Times New Roman"/>
          <w:b/>
          <w:sz w:val="24"/>
          <w:szCs w:val="24"/>
        </w:rPr>
        <w:t>5,000 word</w:t>
      </w:r>
      <w:proofErr w:type="gramEnd"/>
      <w:r w:rsidRPr="001722FA">
        <w:rPr>
          <w:rFonts w:ascii="Garamond" w:eastAsia="Times New Roman" w:hAnsi="Garamond" w:cs="Times New Roman"/>
          <w:b/>
          <w:sz w:val="24"/>
          <w:szCs w:val="24"/>
        </w:rPr>
        <w:t xml:space="preserve"> paper</w:t>
      </w:r>
      <w:r w:rsidRPr="001722FA">
        <w:rPr>
          <w:rFonts w:ascii="Garamond" w:eastAsia="Times New Roman" w:hAnsi="Garamond" w:cs="Times New Roman"/>
          <w:sz w:val="24"/>
          <w:szCs w:val="24"/>
        </w:rPr>
        <w:t>: smaller, more specialized conferences often accept this length; APAs also accept a few papers of this length</w:t>
      </w:r>
    </w:p>
    <w:p w14:paraId="79E76D1A" w14:textId="77777777" w:rsidR="001722FA" w:rsidRPr="001722FA" w:rsidRDefault="00C175CA" w:rsidP="00030D3C">
      <w:pPr>
        <w:pStyle w:val="ListParagraph"/>
        <w:numPr>
          <w:ilvl w:val="0"/>
          <w:numId w:val="6"/>
        </w:numPr>
        <w:rPr>
          <w:rFonts w:ascii="Garamond" w:hAnsi="Garamond"/>
          <w:sz w:val="24"/>
          <w:szCs w:val="24"/>
        </w:rPr>
      </w:pPr>
      <w:r w:rsidRPr="001722FA">
        <w:rPr>
          <w:rFonts w:ascii="Garamond" w:eastAsia="Times New Roman" w:hAnsi="Garamond" w:cs="Times New Roman"/>
          <w:b/>
          <w:sz w:val="24"/>
          <w:szCs w:val="24"/>
        </w:rPr>
        <w:t>A long abstract (approx. 750-1200 words)</w:t>
      </w:r>
      <w:r w:rsidRPr="001722FA">
        <w:rPr>
          <w:rFonts w:ascii="Garamond" w:eastAsia="Times New Roman" w:hAnsi="Garamond" w:cs="Times New Roman"/>
          <w:sz w:val="24"/>
          <w:szCs w:val="24"/>
        </w:rPr>
        <w:t>: this is a common submission request; to write a long abstract, I basically take the introduction to my paper and provide more detail re: what happens in each section</w:t>
      </w:r>
    </w:p>
    <w:p w14:paraId="3CDE5019" w14:textId="77777777" w:rsidR="001722FA" w:rsidRPr="001722FA" w:rsidRDefault="00C175CA" w:rsidP="00030D3C">
      <w:pPr>
        <w:pStyle w:val="ListParagraph"/>
        <w:numPr>
          <w:ilvl w:val="0"/>
          <w:numId w:val="6"/>
        </w:numPr>
        <w:rPr>
          <w:rFonts w:ascii="Garamond" w:hAnsi="Garamond"/>
          <w:sz w:val="24"/>
          <w:szCs w:val="24"/>
        </w:rPr>
      </w:pPr>
      <w:r w:rsidRPr="001722FA">
        <w:rPr>
          <w:rFonts w:ascii="Garamond" w:eastAsia="Times New Roman" w:hAnsi="Garamond" w:cs="Times New Roman"/>
          <w:b/>
          <w:sz w:val="24"/>
          <w:szCs w:val="24"/>
        </w:rPr>
        <w:t>A short abstract (approx. 200-500 words)</w:t>
      </w:r>
      <w:r w:rsidRPr="001722FA">
        <w:rPr>
          <w:rFonts w:ascii="Garamond" w:eastAsia="Times New Roman" w:hAnsi="Garamond" w:cs="Times New Roman"/>
          <w:sz w:val="24"/>
          <w:szCs w:val="24"/>
        </w:rPr>
        <w:t xml:space="preserve">: this is a very rare submission format. </w:t>
      </w:r>
      <w:r w:rsidRPr="001722FA">
        <w:rPr>
          <w:rFonts w:ascii="Garamond" w:eastAsia="Times New Roman" w:hAnsi="Garamond" w:cs="Times New Roman"/>
          <w:sz w:val="24"/>
          <w:szCs w:val="24"/>
        </w:rPr>
        <w:t>In my experience, it is more common in bioethics conferences than philosophy conferences</w:t>
      </w:r>
    </w:p>
    <w:p w14:paraId="5DEC8AFE" w14:textId="10237F7B" w:rsidR="00C175CA" w:rsidRPr="001722FA" w:rsidRDefault="00C175CA" w:rsidP="00030D3C">
      <w:pPr>
        <w:pStyle w:val="ListParagraph"/>
        <w:numPr>
          <w:ilvl w:val="0"/>
          <w:numId w:val="6"/>
        </w:numPr>
        <w:rPr>
          <w:rFonts w:ascii="Garamond" w:hAnsi="Garamond"/>
          <w:sz w:val="24"/>
          <w:szCs w:val="24"/>
        </w:rPr>
      </w:pPr>
      <w:r w:rsidRPr="001722FA">
        <w:rPr>
          <w:rFonts w:ascii="Garamond" w:eastAsia="Times New Roman" w:hAnsi="Garamond" w:cs="Times New Roman"/>
          <w:b/>
          <w:sz w:val="24"/>
          <w:szCs w:val="24"/>
        </w:rPr>
        <w:t>A commentator application</w:t>
      </w:r>
      <w:r w:rsidRPr="001722FA">
        <w:rPr>
          <w:rFonts w:ascii="Garamond" w:eastAsia="Times New Roman" w:hAnsi="Garamond" w:cs="Times New Roman"/>
          <w:bCs/>
          <w:sz w:val="24"/>
          <w:szCs w:val="24"/>
        </w:rPr>
        <w:t xml:space="preserve">: the APA gives people the opportunity to sign up to be a commentator for an accepted paper. To do this, you just have to fill out a form available here: </w:t>
      </w:r>
      <w:hyperlink r:id="rId14" w:history="1">
        <w:r w:rsidRPr="001722FA">
          <w:rPr>
            <w:rStyle w:val="Hyperlink"/>
            <w:rFonts w:ascii="Garamond" w:eastAsia="Times New Roman" w:hAnsi="Garamond" w:cs="Times New Roman"/>
            <w:bCs/>
            <w:sz w:val="24"/>
            <w:szCs w:val="24"/>
          </w:rPr>
          <w:t>https://www.apaonline.org/news/568819/Call-for-chairs-and-commentators-2022-Eastern-Division-meeting.htm</w:t>
        </w:r>
      </w:hyperlink>
      <w:r w:rsidRPr="001722FA">
        <w:rPr>
          <w:rFonts w:ascii="Garamond" w:eastAsia="Times New Roman" w:hAnsi="Garamond" w:cs="Times New Roman"/>
          <w:bCs/>
          <w:sz w:val="24"/>
          <w:szCs w:val="24"/>
        </w:rPr>
        <w:t xml:space="preserve"> </w:t>
      </w:r>
    </w:p>
    <w:p w14:paraId="0855D211" w14:textId="5F688860" w:rsidR="00C175CA" w:rsidRDefault="00C175CA" w:rsidP="00030D3C">
      <w:pPr>
        <w:rPr>
          <w:rFonts w:ascii="Garamond" w:hAnsi="Garamond"/>
          <w:b/>
          <w:sz w:val="24"/>
          <w:szCs w:val="24"/>
        </w:rPr>
      </w:pPr>
    </w:p>
    <w:p w14:paraId="10420D2F" w14:textId="73DC2B2C" w:rsidR="001722FA" w:rsidRDefault="001722FA" w:rsidP="00030D3C">
      <w:pPr>
        <w:rPr>
          <w:rFonts w:ascii="Garamond" w:hAnsi="Garamond"/>
          <w:bCs/>
          <w:sz w:val="24"/>
          <w:szCs w:val="24"/>
        </w:rPr>
      </w:pPr>
      <w:r>
        <w:rPr>
          <w:rFonts w:ascii="Garamond" w:hAnsi="Garamond"/>
          <w:bCs/>
          <w:sz w:val="24"/>
          <w:szCs w:val="24"/>
        </w:rPr>
        <w:t>Here are a few general pieces of advice to determine whether your paper is ‘conference ready’</w:t>
      </w:r>
    </w:p>
    <w:p w14:paraId="72A0E3F1" w14:textId="50778248" w:rsidR="001722FA" w:rsidRDefault="00030D3C" w:rsidP="00030D3C">
      <w:pPr>
        <w:pStyle w:val="ListParagraph"/>
        <w:numPr>
          <w:ilvl w:val="0"/>
          <w:numId w:val="5"/>
        </w:numPr>
        <w:rPr>
          <w:rFonts w:ascii="Garamond" w:hAnsi="Garamond"/>
          <w:bCs/>
          <w:sz w:val="24"/>
          <w:szCs w:val="24"/>
        </w:rPr>
      </w:pPr>
      <w:r>
        <w:rPr>
          <w:rFonts w:ascii="Garamond" w:hAnsi="Garamond"/>
          <w:bCs/>
          <w:sz w:val="24"/>
          <w:szCs w:val="24"/>
        </w:rPr>
        <w:t>Don’t assume that you’re a good judge of this—you’re still learning how conferences work, and we’re often bad judges of our work</w:t>
      </w:r>
    </w:p>
    <w:p w14:paraId="13CDF573" w14:textId="281A5A71" w:rsidR="00030D3C" w:rsidRPr="001722FA" w:rsidRDefault="00030D3C" w:rsidP="00030D3C">
      <w:pPr>
        <w:pStyle w:val="ListParagraph"/>
        <w:numPr>
          <w:ilvl w:val="0"/>
          <w:numId w:val="5"/>
        </w:numPr>
        <w:rPr>
          <w:rFonts w:ascii="Garamond" w:hAnsi="Garamond"/>
          <w:bCs/>
          <w:sz w:val="24"/>
          <w:szCs w:val="24"/>
        </w:rPr>
      </w:pPr>
      <w:r>
        <w:rPr>
          <w:rFonts w:ascii="Garamond" w:hAnsi="Garamond"/>
          <w:bCs/>
          <w:sz w:val="24"/>
          <w:szCs w:val="24"/>
        </w:rPr>
        <w:t xml:space="preserve">Instead, talk to a trusted professor </w:t>
      </w:r>
    </w:p>
    <w:p w14:paraId="23B3EEC1" w14:textId="50A89101" w:rsidR="001722FA" w:rsidRDefault="001722FA" w:rsidP="00030D3C">
      <w:pPr>
        <w:pStyle w:val="ListParagraph"/>
        <w:numPr>
          <w:ilvl w:val="0"/>
          <w:numId w:val="5"/>
        </w:numPr>
        <w:rPr>
          <w:rFonts w:ascii="Garamond" w:hAnsi="Garamond"/>
          <w:bCs/>
          <w:sz w:val="24"/>
          <w:szCs w:val="24"/>
        </w:rPr>
      </w:pPr>
      <w:r>
        <w:rPr>
          <w:rFonts w:ascii="Garamond" w:hAnsi="Garamond"/>
          <w:bCs/>
          <w:sz w:val="24"/>
          <w:szCs w:val="24"/>
        </w:rPr>
        <w:lastRenderedPageBreak/>
        <w:t>It’s okay if the paper that you’ve written is too long—you can always cut it down before submitting it to conferences</w:t>
      </w:r>
    </w:p>
    <w:p w14:paraId="75CF92FB" w14:textId="57773373" w:rsidR="001722FA" w:rsidRDefault="001722FA" w:rsidP="00030D3C">
      <w:pPr>
        <w:pStyle w:val="ListParagraph"/>
        <w:numPr>
          <w:ilvl w:val="0"/>
          <w:numId w:val="5"/>
        </w:numPr>
        <w:rPr>
          <w:rFonts w:ascii="Garamond" w:hAnsi="Garamond"/>
          <w:bCs/>
          <w:sz w:val="24"/>
          <w:szCs w:val="24"/>
        </w:rPr>
      </w:pPr>
      <w:r>
        <w:rPr>
          <w:rFonts w:ascii="Garamond" w:hAnsi="Garamond"/>
          <w:bCs/>
          <w:sz w:val="24"/>
          <w:szCs w:val="24"/>
        </w:rPr>
        <w:t>Rejection is a part of the game—it’s good to get used to it early</w:t>
      </w:r>
    </w:p>
    <w:p w14:paraId="12FDACE1" w14:textId="4BEBDAA0" w:rsidR="001722FA" w:rsidRDefault="001722FA" w:rsidP="00030D3C">
      <w:pPr>
        <w:pStyle w:val="ListParagraph"/>
        <w:numPr>
          <w:ilvl w:val="1"/>
          <w:numId w:val="5"/>
        </w:numPr>
        <w:rPr>
          <w:rFonts w:ascii="Garamond" w:hAnsi="Garamond"/>
          <w:bCs/>
          <w:sz w:val="24"/>
          <w:szCs w:val="24"/>
        </w:rPr>
      </w:pPr>
      <w:r>
        <w:rPr>
          <w:rFonts w:ascii="Garamond" w:hAnsi="Garamond"/>
          <w:bCs/>
          <w:sz w:val="24"/>
          <w:szCs w:val="24"/>
        </w:rPr>
        <w:t xml:space="preserve">Your first conference rejection will *suck*. You won’t even remember your fifth rejection. Ask me how I know this. </w:t>
      </w:r>
    </w:p>
    <w:p w14:paraId="322EF9D4" w14:textId="2E0467FF" w:rsidR="001722FA" w:rsidRDefault="001722FA" w:rsidP="00030D3C">
      <w:pPr>
        <w:rPr>
          <w:rFonts w:ascii="Garamond" w:hAnsi="Garamond"/>
          <w:bCs/>
          <w:sz w:val="24"/>
          <w:szCs w:val="24"/>
        </w:rPr>
      </w:pPr>
    </w:p>
    <w:p w14:paraId="00000017" w14:textId="77777777" w:rsidR="007E09E2" w:rsidRPr="00B90F85" w:rsidRDefault="007E09E2" w:rsidP="00030D3C">
      <w:pPr>
        <w:rPr>
          <w:rFonts w:ascii="Garamond" w:eastAsia="Times New Roman" w:hAnsi="Garamond" w:cs="Times New Roman"/>
          <w:sz w:val="24"/>
          <w:szCs w:val="24"/>
        </w:rPr>
      </w:pPr>
    </w:p>
    <w:p w14:paraId="00000018" w14:textId="2B10628F" w:rsidR="007E09E2" w:rsidRDefault="00000000" w:rsidP="00030D3C">
      <w:pPr>
        <w:rPr>
          <w:rFonts w:ascii="Garamond" w:eastAsia="Times New Roman" w:hAnsi="Garamond" w:cs="Times New Roman"/>
          <w:b/>
          <w:i/>
          <w:sz w:val="24"/>
          <w:szCs w:val="24"/>
        </w:rPr>
      </w:pPr>
      <w:r w:rsidRPr="00B90F85">
        <w:rPr>
          <w:rFonts w:ascii="Garamond" w:eastAsia="Times New Roman" w:hAnsi="Garamond" w:cs="Times New Roman"/>
          <w:b/>
          <w:i/>
          <w:sz w:val="24"/>
          <w:szCs w:val="24"/>
        </w:rPr>
        <w:t xml:space="preserve">How to </w:t>
      </w:r>
      <w:r w:rsidR="001722FA">
        <w:rPr>
          <w:rFonts w:ascii="Garamond" w:eastAsia="Times New Roman" w:hAnsi="Garamond" w:cs="Times New Roman"/>
          <w:b/>
          <w:i/>
          <w:sz w:val="24"/>
          <w:szCs w:val="24"/>
        </w:rPr>
        <w:t xml:space="preserve">Fund </w:t>
      </w:r>
      <w:r w:rsidR="006D7E1C">
        <w:rPr>
          <w:rFonts w:ascii="Garamond" w:eastAsia="Times New Roman" w:hAnsi="Garamond" w:cs="Times New Roman"/>
          <w:b/>
          <w:i/>
          <w:sz w:val="24"/>
          <w:szCs w:val="24"/>
        </w:rPr>
        <w:t xml:space="preserve">Your </w:t>
      </w:r>
      <w:r w:rsidR="001722FA">
        <w:rPr>
          <w:rFonts w:ascii="Garamond" w:eastAsia="Times New Roman" w:hAnsi="Garamond" w:cs="Times New Roman"/>
          <w:b/>
          <w:i/>
          <w:sz w:val="24"/>
          <w:szCs w:val="24"/>
        </w:rPr>
        <w:t>Conference Attendance</w:t>
      </w:r>
    </w:p>
    <w:p w14:paraId="000CA5FD" w14:textId="5F93833D" w:rsidR="001722FA" w:rsidRDefault="001722FA" w:rsidP="00030D3C">
      <w:p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Conferences commonly have various expenses attached to them: </w:t>
      </w:r>
    </w:p>
    <w:p w14:paraId="391E94A0" w14:textId="6493BEC6" w:rsidR="001722FA" w:rsidRDefault="001722FA" w:rsidP="00030D3C">
      <w:pPr>
        <w:pStyle w:val="ListParagraph"/>
        <w:numPr>
          <w:ilvl w:val="0"/>
          <w:numId w:val="7"/>
        </w:numPr>
        <w:rPr>
          <w:rFonts w:ascii="Garamond" w:eastAsia="Times New Roman" w:hAnsi="Garamond" w:cs="Times New Roman"/>
          <w:bCs/>
          <w:iCs/>
          <w:sz w:val="24"/>
          <w:szCs w:val="24"/>
        </w:rPr>
      </w:pPr>
      <w:r>
        <w:rPr>
          <w:rFonts w:ascii="Garamond" w:eastAsia="Times New Roman" w:hAnsi="Garamond" w:cs="Times New Roman"/>
          <w:bCs/>
          <w:iCs/>
          <w:sz w:val="24"/>
          <w:szCs w:val="24"/>
        </w:rPr>
        <w:t>Travel (plane, gas, parking etc.)</w:t>
      </w:r>
    </w:p>
    <w:p w14:paraId="130AA579" w14:textId="4C14B969" w:rsidR="001722FA" w:rsidRDefault="001722FA" w:rsidP="00030D3C">
      <w:pPr>
        <w:pStyle w:val="ListParagraph"/>
        <w:numPr>
          <w:ilvl w:val="0"/>
          <w:numId w:val="7"/>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Accommodations (Hotel, </w:t>
      </w:r>
      <w:proofErr w:type="spellStart"/>
      <w:r>
        <w:rPr>
          <w:rFonts w:ascii="Garamond" w:eastAsia="Times New Roman" w:hAnsi="Garamond" w:cs="Times New Roman"/>
          <w:bCs/>
          <w:iCs/>
          <w:sz w:val="24"/>
          <w:szCs w:val="24"/>
        </w:rPr>
        <w:t>AirBNB</w:t>
      </w:r>
      <w:proofErr w:type="spellEnd"/>
      <w:r>
        <w:rPr>
          <w:rFonts w:ascii="Garamond" w:eastAsia="Times New Roman" w:hAnsi="Garamond" w:cs="Times New Roman"/>
          <w:bCs/>
          <w:iCs/>
          <w:sz w:val="24"/>
          <w:szCs w:val="24"/>
        </w:rPr>
        <w:t xml:space="preserve"> etc.)</w:t>
      </w:r>
    </w:p>
    <w:p w14:paraId="5219DD0A" w14:textId="6BDAECC0" w:rsidR="001722FA" w:rsidRDefault="001722FA" w:rsidP="00030D3C">
      <w:pPr>
        <w:pStyle w:val="ListParagraph"/>
        <w:numPr>
          <w:ilvl w:val="0"/>
          <w:numId w:val="7"/>
        </w:numPr>
        <w:rPr>
          <w:rFonts w:ascii="Garamond" w:eastAsia="Times New Roman" w:hAnsi="Garamond" w:cs="Times New Roman"/>
          <w:bCs/>
          <w:iCs/>
          <w:sz w:val="24"/>
          <w:szCs w:val="24"/>
        </w:rPr>
      </w:pPr>
      <w:r>
        <w:rPr>
          <w:rFonts w:ascii="Garamond" w:eastAsia="Times New Roman" w:hAnsi="Garamond" w:cs="Times New Roman"/>
          <w:bCs/>
          <w:iCs/>
          <w:sz w:val="24"/>
          <w:szCs w:val="24"/>
        </w:rPr>
        <w:t>Food</w:t>
      </w:r>
    </w:p>
    <w:p w14:paraId="48B98014" w14:textId="5D1A986B" w:rsidR="001722FA" w:rsidRDefault="001722FA" w:rsidP="00030D3C">
      <w:pPr>
        <w:pStyle w:val="ListParagraph"/>
        <w:numPr>
          <w:ilvl w:val="0"/>
          <w:numId w:val="7"/>
        </w:numPr>
        <w:rPr>
          <w:rFonts w:ascii="Garamond" w:eastAsia="Times New Roman" w:hAnsi="Garamond" w:cs="Times New Roman"/>
          <w:bCs/>
          <w:iCs/>
          <w:sz w:val="24"/>
          <w:szCs w:val="24"/>
        </w:rPr>
      </w:pPr>
      <w:r>
        <w:rPr>
          <w:rFonts w:ascii="Garamond" w:eastAsia="Times New Roman" w:hAnsi="Garamond" w:cs="Times New Roman"/>
          <w:bCs/>
          <w:iCs/>
          <w:sz w:val="24"/>
          <w:szCs w:val="24"/>
        </w:rPr>
        <w:t>Registration fees</w:t>
      </w:r>
    </w:p>
    <w:p w14:paraId="43E0844E" w14:textId="77777777" w:rsidR="001722FA" w:rsidRDefault="001722FA" w:rsidP="00030D3C">
      <w:pPr>
        <w:pStyle w:val="ListParagraph"/>
        <w:numPr>
          <w:ilvl w:val="0"/>
          <w:numId w:val="7"/>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Society membership fees </w:t>
      </w:r>
    </w:p>
    <w:p w14:paraId="4F589A1D" w14:textId="77777777" w:rsidR="001722FA" w:rsidRDefault="001722FA" w:rsidP="00030D3C">
      <w:pPr>
        <w:rPr>
          <w:rFonts w:ascii="Garamond" w:eastAsia="Times New Roman" w:hAnsi="Garamond" w:cs="Times New Roman"/>
          <w:bCs/>
          <w:iCs/>
          <w:sz w:val="24"/>
          <w:szCs w:val="24"/>
        </w:rPr>
      </w:pPr>
    </w:p>
    <w:p w14:paraId="0DDC6DC2" w14:textId="7CC1EF68" w:rsidR="009016D1" w:rsidRPr="001722FA" w:rsidRDefault="001722FA" w:rsidP="00030D3C">
      <w:p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Here are some ways that you can mitigate these costs: </w:t>
      </w:r>
      <w:r w:rsidRPr="001722FA">
        <w:rPr>
          <w:rFonts w:ascii="Garamond" w:eastAsia="Times New Roman" w:hAnsi="Garamond" w:cs="Times New Roman"/>
          <w:bCs/>
          <w:iCs/>
          <w:sz w:val="24"/>
          <w:szCs w:val="24"/>
        </w:rPr>
        <w:t xml:space="preserve"> </w:t>
      </w:r>
    </w:p>
    <w:p w14:paraId="1C679C6B" w14:textId="77777777" w:rsidR="001722FA" w:rsidRDefault="00000000" w:rsidP="00030D3C">
      <w:pPr>
        <w:pStyle w:val="ListParagraph"/>
        <w:numPr>
          <w:ilvl w:val="0"/>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 xml:space="preserve">Check to see if the conference has graduate travel funding </w:t>
      </w:r>
      <w:r w:rsidR="009016D1" w:rsidRPr="001722FA">
        <w:rPr>
          <w:rFonts w:ascii="Garamond" w:eastAsia="Times New Roman" w:hAnsi="Garamond" w:cs="Times New Roman"/>
          <w:sz w:val="24"/>
          <w:szCs w:val="24"/>
        </w:rPr>
        <w:t xml:space="preserve">available </w:t>
      </w:r>
    </w:p>
    <w:p w14:paraId="7E8FA8A0" w14:textId="77777777" w:rsidR="001722FA" w:rsidRPr="001722FA" w:rsidRDefault="009016D1" w:rsidP="00030D3C">
      <w:pPr>
        <w:pStyle w:val="ListParagraph"/>
        <w:numPr>
          <w:ilvl w:val="0"/>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 xml:space="preserve">Check out the </w:t>
      </w:r>
      <w:r w:rsidR="00000000" w:rsidRPr="001722FA">
        <w:rPr>
          <w:rFonts w:ascii="Garamond" w:eastAsia="Times New Roman" w:hAnsi="Garamond" w:cs="Times New Roman"/>
          <w:sz w:val="24"/>
          <w:szCs w:val="24"/>
        </w:rPr>
        <w:t>GPSS travel fund:</w:t>
      </w:r>
      <w:hyperlink r:id="rId15">
        <w:r w:rsidR="00000000" w:rsidRPr="001722FA">
          <w:rPr>
            <w:rFonts w:ascii="Garamond" w:eastAsia="Times New Roman" w:hAnsi="Garamond" w:cs="Times New Roman"/>
            <w:sz w:val="24"/>
            <w:szCs w:val="24"/>
          </w:rPr>
          <w:t xml:space="preserve"> </w:t>
        </w:r>
      </w:hyperlink>
      <w:hyperlink r:id="rId16">
        <w:r w:rsidR="00000000" w:rsidRPr="001722FA">
          <w:rPr>
            <w:rFonts w:ascii="Garamond" w:eastAsia="Times New Roman" w:hAnsi="Garamond" w:cs="Times New Roman"/>
            <w:sz w:val="24"/>
            <w:szCs w:val="24"/>
            <w:u w:val="single"/>
          </w:rPr>
          <w:t>https://gpss.vt.edu/programs/tfp.html</w:t>
        </w:r>
      </w:hyperlink>
    </w:p>
    <w:p w14:paraId="0000001D" w14:textId="79AD0B19" w:rsidR="007E09E2" w:rsidRPr="001722FA" w:rsidRDefault="00000000" w:rsidP="00030D3C">
      <w:pPr>
        <w:pStyle w:val="ListParagraph"/>
        <w:numPr>
          <w:ilvl w:val="1"/>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Note: they announce their funding cycles here:</w:t>
      </w:r>
      <w:hyperlink r:id="rId17">
        <w:r w:rsidRPr="001722FA">
          <w:rPr>
            <w:rFonts w:ascii="Garamond" w:eastAsia="Times New Roman" w:hAnsi="Garamond" w:cs="Times New Roman"/>
            <w:sz w:val="24"/>
            <w:szCs w:val="24"/>
          </w:rPr>
          <w:t xml:space="preserve"> </w:t>
        </w:r>
      </w:hyperlink>
      <w:hyperlink r:id="rId18">
        <w:r w:rsidRPr="001722FA">
          <w:rPr>
            <w:rFonts w:ascii="Garamond" w:eastAsia="Times New Roman" w:hAnsi="Garamond" w:cs="Times New Roman"/>
            <w:sz w:val="24"/>
            <w:szCs w:val="24"/>
            <w:u w:val="single"/>
          </w:rPr>
          <w:t>https://webapps.graduateschool.vt.edu/glcweekly/</w:t>
        </w:r>
      </w:hyperlink>
    </w:p>
    <w:p w14:paraId="0DAF208C" w14:textId="77777777" w:rsidR="001722FA" w:rsidRDefault="001722FA" w:rsidP="00030D3C">
      <w:pPr>
        <w:pStyle w:val="ListParagraph"/>
        <w:numPr>
          <w:ilvl w:val="0"/>
          <w:numId w:val="8"/>
        </w:numPr>
        <w:rPr>
          <w:rFonts w:ascii="Garamond" w:eastAsia="Times New Roman" w:hAnsi="Garamond" w:cs="Times New Roman"/>
          <w:sz w:val="24"/>
          <w:szCs w:val="24"/>
        </w:rPr>
      </w:pPr>
      <w:r>
        <w:rPr>
          <w:rFonts w:ascii="Garamond" w:eastAsia="Times New Roman" w:hAnsi="Garamond" w:cs="Times New Roman"/>
          <w:sz w:val="24"/>
          <w:szCs w:val="24"/>
        </w:rPr>
        <w:t>If GPSS funding is not available, contact your Department Chair—we also have funding available</w:t>
      </w:r>
    </w:p>
    <w:p w14:paraId="33623BD0" w14:textId="2EA1E011" w:rsidR="001722FA" w:rsidRDefault="009016D1" w:rsidP="00030D3C">
      <w:pPr>
        <w:pStyle w:val="ListParagraph"/>
        <w:numPr>
          <w:ilvl w:val="0"/>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 xml:space="preserve">Coordinate with other graduate students to apply to the same conference (multiple participants from VT usually </w:t>
      </w:r>
      <w:r w:rsidR="001722FA">
        <w:rPr>
          <w:rFonts w:ascii="Garamond" w:eastAsia="Times New Roman" w:hAnsi="Garamond" w:cs="Times New Roman"/>
          <w:sz w:val="24"/>
          <w:szCs w:val="24"/>
        </w:rPr>
        <w:t>equals</w:t>
      </w:r>
      <w:r w:rsidRPr="001722FA">
        <w:rPr>
          <w:rFonts w:ascii="Garamond" w:eastAsia="Times New Roman" w:hAnsi="Garamond" w:cs="Times New Roman"/>
          <w:sz w:val="24"/>
          <w:szCs w:val="24"/>
        </w:rPr>
        <w:t xml:space="preserve"> cheaper travel and accommodations)</w:t>
      </w:r>
    </w:p>
    <w:p w14:paraId="131DB708" w14:textId="10D137BB" w:rsidR="006D7E1C" w:rsidRDefault="006D7E1C" w:rsidP="00030D3C">
      <w:pPr>
        <w:pStyle w:val="ListParagraph"/>
        <w:numPr>
          <w:ilvl w:val="1"/>
          <w:numId w:val="8"/>
        </w:numPr>
        <w:rPr>
          <w:rFonts w:ascii="Garamond" w:eastAsia="Times New Roman" w:hAnsi="Garamond" w:cs="Times New Roman"/>
          <w:sz w:val="24"/>
          <w:szCs w:val="24"/>
        </w:rPr>
      </w:pPr>
      <w:r>
        <w:rPr>
          <w:rFonts w:ascii="Garamond" w:eastAsia="Times New Roman" w:hAnsi="Garamond" w:cs="Times New Roman"/>
          <w:sz w:val="24"/>
          <w:szCs w:val="24"/>
        </w:rPr>
        <w:t>Note: this works *especially well* for APAs</w:t>
      </w:r>
    </w:p>
    <w:p w14:paraId="6B9F1377" w14:textId="77777777" w:rsidR="001722FA" w:rsidRDefault="009016D1" w:rsidP="00030D3C">
      <w:pPr>
        <w:pStyle w:val="ListParagraph"/>
        <w:numPr>
          <w:ilvl w:val="0"/>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Submit your work to online conferences (thanks to COVID, there are a lot of these!)</w:t>
      </w:r>
    </w:p>
    <w:p w14:paraId="1A068334" w14:textId="4553B562" w:rsidR="001722FA" w:rsidRDefault="009016D1" w:rsidP="00030D3C">
      <w:pPr>
        <w:pStyle w:val="ListParagraph"/>
        <w:numPr>
          <w:ilvl w:val="0"/>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Submit your work to regional conferences</w:t>
      </w:r>
      <w:r w:rsidR="006D7E1C">
        <w:rPr>
          <w:rFonts w:ascii="Garamond" w:eastAsia="Times New Roman" w:hAnsi="Garamond" w:cs="Times New Roman"/>
          <w:sz w:val="24"/>
          <w:szCs w:val="24"/>
        </w:rPr>
        <w:t>:</w:t>
      </w:r>
      <w:r w:rsidRPr="001722FA">
        <w:rPr>
          <w:rFonts w:ascii="Garamond" w:eastAsia="Times New Roman" w:hAnsi="Garamond" w:cs="Times New Roman"/>
          <w:sz w:val="24"/>
          <w:szCs w:val="24"/>
        </w:rPr>
        <w:t xml:space="preserve"> </w:t>
      </w:r>
    </w:p>
    <w:p w14:paraId="36509816" w14:textId="77777777" w:rsidR="001722FA" w:rsidRDefault="00000000" w:rsidP="00030D3C">
      <w:pPr>
        <w:pStyle w:val="ListParagraph"/>
        <w:numPr>
          <w:ilvl w:val="1"/>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Virginia Philosophical Association (</w:t>
      </w:r>
      <w:hyperlink r:id="rId19">
        <w:r w:rsidRPr="001722FA">
          <w:rPr>
            <w:rFonts w:ascii="Garamond" w:eastAsia="Times New Roman" w:hAnsi="Garamond" w:cs="Times New Roman"/>
            <w:color w:val="1155CC"/>
            <w:sz w:val="24"/>
            <w:szCs w:val="24"/>
            <w:u w:val="single"/>
          </w:rPr>
          <w:t>https://sites.google.com/site/virginiaphilosophy/home?authuser=0</w:t>
        </w:r>
      </w:hyperlink>
      <w:r w:rsidRPr="001722FA">
        <w:rPr>
          <w:rFonts w:ascii="Garamond" w:eastAsia="Times New Roman" w:hAnsi="Garamond" w:cs="Times New Roman"/>
          <w:sz w:val="24"/>
          <w:szCs w:val="24"/>
        </w:rPr>
        <w:t>)</w:t>
      </w:r>
    </w:p>
    <w:p w14:paraId="00000021" w14:textId="40A5DE5E" w:rsidR="007E09E2" w:rsidRPr="001722FA" w:rsidRDefault="00000000" w:rsidP="00030D3C">
      <w:pPr>
        <w:pStyle w:val="ListParagraph"/>
        <w:numPr>
          <w:ilvl w:val="1"/>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North Carolina Philosophical Society (</w:t>
      </w:r>
      <w:hyperlink r:id="rId20">
        <w:r w:rsidRPr="001722FA">
          <w:rPr>
            <w:rFonts w:ascii="Garamond" w:eastAsia="Times New Roman" w:hAnsi="Garamond" w:cs="Times New Roman"/>
            <w:color w:val="1155CC"/>
            <w:sz w:val="24"/>
            <w:szCs w:val="24"/>
            <w:u w:val="single"/>
          </w:rPr>
          <w:t>https://ncps.nomadcyb.org/</w:t>
        </w:r>
      </w:hyperlink>
      <w:r w:rsidR="009016D1" w:rsidRPr="001722FA">
        <w:rPr>
          <w:rFonts w:ascii="Garamond" w:eastAsia="Times New Roman" w:hAnsi="Garamond" w:cs="Times New Roman"/>
          <w:sz w:val="24"/>
          <w:szCs w:val="24"/>
        </w:rPr>
        <w:t>)</w:t>
      </w:r>
    </w:p>
    <w:p w14:paraId="00000023" w14:textId="1E4902AD" w:rsidR="007E09E2" w:rsidRDefault="009016D1" w:rsidP="00030D3C">
      <w:pPr>
        <w:pStyle w:val="ListParagraph"/>
        <w:numPr>
          <w:ilvl w:val="0"/>
          <w:numId w:val="8"/>
        </w:numPr>
        <w:rPr>
          <w:rFonts w:ascii="Garamond" w:eastAsia="Times New Roman" w:hAnsi="Garamond" w:cs="Times New Roman"/>
          <w:sz w:val="24"/>
          <w:szCs w:val="24"/>
        </w:rPr>
      </w:pPr>
      <w:r w:rsidRPr="001722FA">
        <w:rPr>
          <w:rFonts w:ascii="Garamond" w:eastAsia="Times New Roman" w:hAnsi="Garamond" w:cs="Times New Roman"/>
          <w:sz w:val="24"/>
          <w:szCs w:val="24"/>
        </w:rPr>
        <w:t>Submit your work to</w:t>
      </w:r>
      <w:r w:rsidR="00000000" w:rsidRPr="001722FA">
        <w:rPr>
          <w:rFonts w:ascii="Garamond" w:eastAsia="Times New Roman" w:hAnsi="Garamond" w:cs="Times New Roman"/>
          <w:sz w:val="24"/>
          <w:szCs w:val="24"/>
        </w:rPr>
        <w:t xml:space="preserve"> conferences in locations where you have friends/family </w:t>
      </w:r>
    </w:p>
    <w:p w14:paraId="71F865DC" w14:textId="2ED22DDB" w:rsidR="001722FA" w:rsidRDefault="001722FA" w:rsidP="00030D3C">
      <w:pPr>
        <w:pStyle w:val="ListParagraph"/>
        <w:numPr>
          <w:ilvl w:val="0"/>
          <w:numId w:val="8"/>
        </w:numPr>
        <w:rPr>
          <w:rFonts w:ascii="Garamond" w:eastAsia="Times New Roman" w:hAnsi="Garamond" w:cs="Times New Roman"/>
          <w:sz w:val="24"/>
          <w:szCs w:val="24"/>
        </w:rPr>
      </w:pPr>
      <w:r>
        <w:rPr>
          <w:rFonts w:ascii="Garamond" w:eastAsia="Times New Roman" w:hAnsi="Garamond" w:cs="Times New Roman"/>
          <w:sz w:val="24"/>
          <w:szCs w:val="24"/>
        </w:rPr>
        <w:t>Pack food for breakfast and lunch</w:t>
      </w:r>
    </w:p>
    <w:p w14:paraId="5035EF44" w14:textId="66D0F3E4" w:rsidR="001722FA" w:rsidRPr="001722FA" w:rsidRDefault="001722FA" w:rsidP="00030D3C">
      <w:pPr>
        <w:pStyle w:val="ListParagraph"/>
        <w:numPr>
          <w:ilvl w:val="0"/>
          <w:numId w:val="8"/>
        </w:numPr>
        <w:rPr>
          <w:rFonts w:ascii="Garamond" w:eastAsia="Times New Roman" w:hAnsi="Garamond" w:cs="Times New Roman"/>
          <w:sz w:val="24"/>
          <w:szCs w:val="24"/>
        </w:rPr>
      </w:pPr>
      <w:r>
        <w:rPr>
          <w:rFonts w:ascii="Garamond" w:eastAsia="Times New Roman" w:hAnsi="Garamond" w:cs="Times New Roman"/>
          <w:sz w:val="24"/>
          <w:szCs w:val="24"/>
        </w:rPr>
        <w:t>Avoid staying at the official conference hotel (nearby hotels are often cheaper)</w:t>
      </w:r>
    </w:p>
    <w:p w14:paraId="5E739B2D" w14:textId="16857D24" w:rsidR="009016D1" w:rsidRDefault="009016D1" w:rsidP="00030D3C">
      <w:pPr>
        <w:rPr>
          <w:rFonts w:ascii="Garamond" w:eastAsia="Times New Roman" w:hAnsi="Garamond" w:cs="Times New Roman"/>
          <w:sz w:val="24"/>
          <w:szCs w:val="24"/>
        </w:rPr>
      </w:pPr>
    </w:p>
    <w:p w14:paraId="1A1E7A5D" w14:textId="77777777" w:rsidR="001722FA" w:rsidRPr="00B90F85" w:rsidRDefault="001722FA" w:rsidP="00030D3C">
      <w:pPr>
        <w:rPr>
          <w:rFonts w:ascii="Garamond" w:eastAsia="Times New Roman" w:hAnsi="Garamond" w:cs="Times New Roman"/>
          <w:sz w:val="24"/>
          <w:szCs w:val="24"/>
        </w:rPr>
      </w:pPr>
    </w:p>
    <w:p w14:paraId="4A7E8F62" w14:textId="77777777" w:rsidR="00394853" w:rsidRDefault="00394853" w:rsidP="00030D3C">
      <w:pPr>
        <w:rPr>
          <w:rFonts w:ascii="Garamond" w:eastAsia="Times New Roman" w:hAnsi="Garamond" w:cs="Times New Roman"/>
          <w:b/>
          <w:i/>
          <w:sz w:val="24"/>
          <w:szCs w:val="24"/>
        </w:rPr>
      </w:pPr>
    </w:p>
    <w:p w14:paraId="2B934820" w14:textId="77777777" w:rsidR="00394853" w:rsidRDefault="00394853" w:rsidP="00030D3C">
      <w:pPr>
        <w:rPr>
          <w:rFonts w:ascii="Garamond" w:eastAsia="Times New Roman" w:hAnsi="Garamond" w:cs="Times New Roman"/>
          <w:b/>
          <w:i/>
          <w:sz w:val="24"/>
          <w:szCs w:val="24"/>
        </w:rPr>
      </w:pPr>
    </w:p>
    <w:p w14:paraId="37757B10" w14:textId="77777777" w:rsidR="00394853" w:rsidRDefault="00394853" w:rsidP="00030D3C">
      <w:pPr>
        <w:rPr>
          <w:rFonts w:ascii="Garamond" w:eastAsia="Times New Roman" w:hAnsi="Garamond" w:cs="Times New Roman"/>
          <w:b/>
          <w:i/>
          <w:sz w:val="24"/>
          <w:szCs w:val="24"/>
        </w:rPr>
      </w:pPr>
    </w:p>
    <w:p w14:paraId="3C7B6C58" w14:textId="77777777" w:rsidR="00394853" w:rsidRDefault="00394853" w:rsidP="00030D3C">
      <w:pPr>
        <w:rPr>
          <w:rFonts w:ascii="Garamond" w:eastAsia="Times New Roman" w:hAnsi="Garamond" w:cs="Times New Roman"/>
          <w:b/>
          <w:i/>
          <w:sz w:val="24"/>
          <w:szCs w:val="24"/>
        </w:rPr>
      </w:pPr>
    </w:p>
    <w:p w14:paraId="0016ADD3" w14:textId="77777777" w:rsidR="00394853" w:rsidRDefault="00394853" w:rsidP="00030D3C">
      <w:pPr>
        <w:rPr>
          <w:rFonts w:ascii="Garamond" w:eastAsia="Times New Roman" w:hAnsi="Garamond" w:cs="Times New Roman"/>
          <w:b/>
          <w:i/>
          <w:sz w:val="24"/>
          <w:szCs w:val="24"/>
        </w:rPr>
      </w:pPr>
    </w:p>
    <w:p w14:paraId="00000024" w14:textId="65F8425C" w:rsidR="007E09E2" w:rsidRDefault="00000000" w:rsidP="00030D3C">
      <w:pPr>
        <w:rPr>
          <w:rFonts w:ascii="Garamond" w:eastAsia="Times New Roman" w:hAnsi="Garamond" w:cs="Times New Roman"/>
          <w:b/>
          <w:i/>
          <w:sz w:val="24"/>
          <w:szCs w:val="24"/>
        </w:rPr>
      </w:pPr>
      <w:r w:rsidRPr="00B90F85">
        <w:rPr>
          <w:rFonts w:ascii="Garamond" w:eastAsia="Times New Roman" w:hAnsi="Garamond" w:cs="Times New Roman"/>
          <w:b/>
          <w:i/>
          <w:sz w:val="24"/>
          <w:szCs w:val="24"/>
        </w:rPr>
        <w:lastRenderedPageBreak/>
        <w:t>How to Prepare for a Conference</w:t>
      </w:r>
    </w:p>
    <w:p w14:paraId="51A918E5" w14:textId="1B090040" w:rsidR="006D7E1C" w:rsidRDefault="006D7E1C" w:rsidP="00030D3C">
      <w:p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Congratulations! Your paper got accepted! What next? </w:t>
      </w:r>
    </w:p>
    <w:p w14:paraId="435B5704" w14:textId="2225FE09" w:rsidR="006D7E1C" w:rsidRDefault="006D7E1C" w:rsidP="00030D3C">
      <w:pPr>
        <w:rPr>
          <w:rFonts w:ascii="Garamond" w:eastAsia="Times New Roman" w:hAnsi="Garamond" w:cs="Times New Roman"/>
          <w:bCs/>
          <w:iCs/>
          <w:sz w:val="24"/>
          <w:szCs w:val="24"/>
        </w:rPr>
      </w:pPr>
    </w:p>
    <w:p w14:paraId="268F60FC" w14:textId="0230B5C7" w:rsidR="006D7E1C" w:rsidRDefault="006D7E1C" w:rsidP="00030D3C">
      <w:pPr>
        <w:rPr>
          <w:rFonts w:ascii="Garamond" w:eastAsia="Times New Roman" w:hAnsi="Garamond" w:cs="Times New Roman"/>
          <w:bCs/>
          <w:iCs/>
          <w:sz w:val="24"/>
          <w:szCs w:val="24"/>
        </w:rPr>
      </w:pPr>
      <w:r>
        <w:rPr>
          <w:rFonts w:ascii="Garamond" w:eastAsia="Times New Roman" w:hAnsi="Garamond" w:cs="Times New Roman"/>
          <w:bCs/>
          <w:iCs/>
          <w:sz w:val="24"/>
          <w:szCs w:val="24"/>
        </w:rPr>
        <w:t>First, make sure your clear on the details of the conference and your presentation</w:t>
      </w:r>
      <w:r w:rsidR="0036390C">
        <w:rPr>
          <w:rFonts w:ascii="Garamond" w:eastAsia="Times New Roman" w:hAnsi="Garamond" w:cs="Times New Roman"/>
          <w:bCs/>
          <w:iCs/>
          <w:sz w:val="24"/>
          <w:szCs w:val="24"/>
        </w:rPr>
        <w:t>:</w:t>
      </w:r>
    </w:p>
    <w:p w14:paraId="75C56A94" w14:textId="21BA3EAE" w:rsidR="006D7E1C" w:rsidRDefault="006D7E1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When is the conference? Where is it taking place? </w:t>
      </w:r>
    </w:p>
    <w:p w14:paraId="01035336" w14:textId="661FDDF1" w:rsidR="0036390C" w:rsidRDefault="0036390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How are you going to get there? When will you be arriving and departing? </w:t>
      </w:r>
    </w:p>
    <w:p w14:paraId="78C451C8" w14:textId="727E0C75" w:rsidR="006D7E1C" w:rsidRDefault="006D7E1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Is graduate funding available? If not, have you contacted GPSS and the department? </w:t>
      </w:r>
    </w:p>
    <w:p w14:paraId="68B0CB87" w14:textId="6ED0844B" w:rsidR="006D7E1C" w:rsidRDefault="006D7E1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When will you be giving your presentation? </w:t>
      </w:r>
    </w:p>
    <w:p w14:paraId="50702CCD" w14:textId="0BB20E43" w:rsidR="006D7E1C" w:rsidRDefault="006D7E1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Do you have a commentator? And if so, when do you need to send them your comments? </w:t>
      </w:r>
    </w:p>
    <w:p w14:paraId="48D9D131" w14:textId="6F924482" w:rsidR="006D7E1C" w:rsidRDefault="006D7E1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Will you have access to a projector, and if so, does it require a laptop? </w:t>
      </w:r>
    </w:p>
    <w:p w14:paraId="595B26E3" w14:textId="5F9D087F" w:rsidR="0036390C" w:rsidRDefault="0036390C" w:rsidP="00030D3C">
      <w:pPr>
        <w:pStyle w:val="ListParagraph"/>
        <w:numPr>
          <w:ilvl w:val="0"/>
          <w:numId w:val="10"/>
        </w:numPr>
        <w:rPr>
          <w:rFonts w:ascii="Garamond" w:eastAsia="Times New Roman" w:hAnsi="Garamond" w:cs="Times New Roman"/>
          <w:bCs/>
          <w:iCs/>
          <w:sz w:val="24"/>
          <w:szCs w:val="24"/>
        </w:rPr>
      </w:pPr>
      <w:r>
        <w:rPr>
          <w:rFonts w:ascii="Garamond" w:eastAsia="Times New Roman" w:hAnsi="Garamond" w:cs="Times New Roman"/>
          <w:bCs/>
          <w:iCs/>
          <w:sz w:val="24"/>
          <w:szCs w:val="24"/>
        </w:rPr>
        <w:t>Do you need any accommodations (</w:t>
      </w:r>
      <w:proofErr w:type="gramStart"/>
      <w:r>
        <w:rPr>
          <w:rFonts w:ascii="Garamond" w:eastAsia="Times New Roman" w:hAnsi="Garamond" w:cs="Times New Roman"/>
          <w:bCs/>
          <w:iCs/>
          <w:sz w:val="24"/>
          <w:szCs w:val="24"/>
        </w:rPr>
        <w:t>e.g.</w:t>
      </w:r>
      <w:proofErr w:type="gramEnd"/>
      <w:r>
        <w:rPr>
          <w:rFonts w:ascii="Garamond" w:eastAsia="Times New Roman" w:hAnsi="Garamond" w:cs="Times New Roman"/>
          <w:bCs/>
          <w:iCs/>
          <w:sz w:val="24"/>
          <w:szCs w:val="24"/>
        </w:rPr>
        <w:t xml:space="preserve"> dietary, mobility etc.)? If so, do you know who to contact about them? (In general, the conference organizer is usually the person to talk to—but when in doubt, ask me and I’ll help you figure it out)</w:t>
      </w:r>
    </w:p>
    <w:p w14:paraId="3BAA8C90" w14:textId="31B28B07" w:rsidR="006D7E1C" w:rsidRDefault="006D7E1C" w:rsidP="00030D3C">
      <w:pPr>
        <w:rPr>
          <w:rFonts w:ascii="Garamond" w:eastAsia="Times New Roman" w:hAnsi="Garamond" w:cs="Times New Roman"/>
          <w:bCs/>
          <w:iCs/>
          <w:sz w:val="24"/>
          <w:szCs w:val="24"/>
        </w:rPr>
      </w:pPr>
    </w:p>
    <w:p w14:paraId="2678B92D" w14:textId="681EA990" w:rsidR="0036390C" w:rsidRDefault="006D7E1C" w:rsidP="00030D3C">
      <w:p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Next, start preparing your presentation. </w:t>
      </w:r>
      <w:r w:rsidR="00030D3C">
        <w:rPr>
          <w:rFonts w:ascii="Garamond" w:eastAsia="Times New Roman" w:hAnsi="Garamond" w:cs="Times New Roman"/>
          <w:bCs/>
          <w:iCs/>
          <w:sz w:val="24"/>
          <w:szCs w:val="24"/>
        </w:rPr>
        <w:t xml:space="preserve">Here are </w:t>
      </w:r>
      <w:r w:rsidR="0036390C">
        <w:rPr>
          <w:rFonts w:ascii="Garamond" w:eastAsia="Times New Roman" w:hAnsi="Garamond" w:cs="Times New Roman"/>
          <w:bCs/>
          <w:iCs/>
          <w:sz w:val="24"/>
          <w:szCs w:val="24"/>
        </w:rPr>
        <w:t>a few tips for a successful presentation:</w:t>
      </w:r>
    </w:p>
    <w:p w14:paraId="41018812" w14:textId="77777777" w:rsidR="0036390C" w:rsidRDefault="0036390C" w:rsidP="0036390C">
      <w:pPr>
        <w:pStyle w:val="ListParagraph"/>
        <w:numPr>
          <w:ilvl w:val="0"/>
          <w:numId w:val="13"/>
        </w:numPr>
        <w:rPr>
          <w:rFonts w:ascii="Garamond" w:eastAsia="Times New Roman" w:hAnsi="Garamond" w:cs="Times New Roman"/>
          <w:bCs/>
          <w:iCs/>
          <w:sz w:val="24"/>
          <w:szCs w:val="24"/>
        </w:rPr>
      </w:pPr>
      <w:r>
        <w:rPr>
          <w:rFonts w:ascii="Garamond" w:eastAsia="Times New Roman" w:hAnsi="Garamond" w:cs="Times New Roman"/>
          <w:bCs/>
          <w:iCs/>
          <w:sz w:val="24"/>
          <w:szCs w:val="24"/>
        </w:rPr>
        <w:t>Don’t read your paper—instead, aim to talk through your paper</w:t>
      </w:r>
    </w:p>
    <w:p w14:paraId="7ABC47E8" w14:textId="77777777" w:rsidR="0036390C" w:rsidRDefault="0036390C" w:rsidP="0036390C">
      <w:pPr>
        <w:pStyle w:val="ListParagraph"/>
        <w:numPr>
          <w:ilvl w:val="1"/>
          <w:numId w:val="13"/>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To do this, try to convert your paper to an outline and then practice talking through that outline </w:t>
      </w:r>
    </w:p>
    <w:p w14:paraId="7343E261" w14:textId="77777777" w:rsidR="0036390C" w:rsidRDefault="0036390C" w:rsidP="0036390C">
      <w:pPr>
        <w:pStyle w:val="ListParagraph"/>
        <w:numPr>
          <w:ilvl w:val="0"/>
          <w:numId w:val="13"/>
        </w:numPr>
        <w:rPr>
          <w:rFonts w:ascii="Garamond" w:eastAsia="Times New Roman" w:hAnsi="Garamond" w:cs="Times New Roman"/>
          <w:bCs/>
          <w:iCs/>
          <w:sz w:val="24"/>
          <w:szCs w:val="24"/>
        </w:rPr>
      </w:pPr>
      <w:r>
        <w:rPr>
          <w:rFonts w:ascii="Garamond" w:eastAsia="Times New Roman" w:hAnsi="Garamond" w:cs="Times New Roman"/>
          <w:bCs/>
          <w:iCs/>
          <w:sz w:val="24"/>
          <w:szCs w:val="24"/>
        </w:rPr>
        <w:t>Be wary of time, and don’t cover too much</w:t>
      </w:r>
    </w:p>
    <w:p w14:paraId="676C495C" w14:textId="5782FA94" w:rsidR="00030D3C" w:rsidRPr="0036390C" w:rsidRDefault="00030D3C" w:rsidP="0036390C">
      <w:pPr>
        <w:pStyle w:val="ListParagraph"/>
        <w:numPr>
          <w:ilvl w:val="1"/>
          <w:numId w:val="13"/>
        </w:numPr>
        <w:rPr>
          <w:rFonts w:ascii="Garamond" w:eastAsia="Times New Roman" w:hAnsi="Garamond" w:cs="Times New Roman"/>
          <w:bCs/>
          <w:iCs/>
          <w:sz w:val="24"/>
          <w:szCs w:val="24"/>
        </w:rPr>
      </w:pPr>
      <w:r w:rsidRPr="0036390C">
        <w:rPr>
          <w:rFonts w:ascii="Garamond" w:eastAsia="Times New Roman" w:hAnsi="Garamond" w:cs="Times New Roman"/>
          <w:bCs/>
          <w:iCs/>
          <w:sz w:val="24"/>
          <w:szCs w:val="24"/>
        </w:rPr>
        <w:t>You might not have time to present *everything* that appears in your paper</w:t>
      </w:r>
      <w:r w:rsidR="0036390C">
        <w:rPr>
          <w:rFonts w:ascii="Garamond" w:eastAsia="Times New Roman" w:hAnsi="Garamond" w:cs="Times New Roman"/>
          <w:bCs/>
          <w:iCs/>
          <w:sz w:val="24"/>
          <w:szCs w:val="24"/>
        </w:rPr>
        <w:t>—that’s okay!</w:t>
      </w:r>
    </w:p>
    <w:p w14:paraId="35D86974" w14:textId="56D3F2B4" w:rsidR="00030D3C" w:rsidRDefault="00030D3C" w:rsidP="00030D3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If so, you’ll have to make decisions about what to cut: is there an objection you don’t really need to handle? Some background information that you can gloss over?</w:t>
      </w:r>
    </w:p>
    <w:p w14:paraId="40D235FB" w14:textId="087B15F5" w:rsidR="0036390C" w:rsidRDefault="0036390C" w:rsidP="0036390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Whatever you do, don’t try to cover everything by talking quickly</w:t>
      </w:r>
    </w:p>
    <w:p w14:paraId="750604A9" w14:textId="7FDDE23E" w:rsidR="0036390C" w:rsidRDefault="0036390C" w:rsidP="0036390C">
      <w:pPr>
        <w:pStyle w:val="ListParagraph"/>
        <w:numPr>
          <w:ilvl w:val="0"/>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Be *really clear* about your main points</w:t>
      </w:r>
    </w:p>
    <w:p w14:paraId="7E3D6672" w14:textId="265BE82C" w:rsidR="0036390C" w:rsidRDefault="0036390C" w:rsidP="0036390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What do you want the audience to take away from your presentation? What are the key argumentative moves? </w:t>
      </w:r>
    </w:p>
    <w:p w14:paraId="2EE6B960" w14:textId="1F5CE54C" w:rsidR="0036390C" w:rsidRDefault="0036390C" w:rsidP="0036390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Sign-posting is a godsend in oral presentations</w:t>
      </w:r>
    </w:p>
    <w:p w14:paraId="21D2528E" w14:textId="189F255A" w:rsidR="0036390C" w:rsidRPr="0036390C" w:rsidRDefault="0036390C" w:rsidP="0036390C">
      <w:pPr>
        <w:pStyle w:val="ListParagraph"/>
        <w:numPr>
          <w:ilvl w:val="0"/>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Prepare a visual aid for your audience—either a PowerPoint or a handout</w:t>
      </w:r>
    </w:p>
    <w:p w14:paraId="6EFAA82A" w14:textId="0A427387" w:rsidR="0036390C" w:rsidRDefault="0036390C" w:rsidP="0036390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If you’d like to prepare a </w:t>
      </w:r>
      <w:proofErr w:type="spellStart"/>
      <w:r>
        <w:rPr>
          <w:rFonts w:ascii="Garamond" w:eastAsia="Times New Roman" w:hAnsi="Garamond" w:cs="Times New Roman"/>
          <w:bCs/>
          <w:iCs/>
          <w:sz w:val="24"/>
          <w:szCs w:val="24"/>
        </w:rPr>
        <w:t>Powerpoint</w:t>
      </w:r>
      <w:proofErr w:type="spellEnd"/>
      <w:r>
        <w:rPr>
          <w:rFonts w:ascii="Garamond" w:eastAsia="Times New Roman" w:hAnsi="Garamond" w:cs="Times New Roman"/>
          <w:bCs/>
          <w:iCs/>
          <w:sz w:val="24"/>
          <w:szCs w:val="24"/>
        </w:rPr>
        <w:t>, double check that the conference is AV-equipped</w:t>
      </w:r>
    </w:p>
    <w:p w14:paraId="3256C40E" w14:textId="2C68BDF2" w:rsidR="0036390C" w:rsidRDefault="0036390C" w:rsidP="0036390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If you’d like to prepare a handout, make sure you print out copies *before* getting to the conference</w:t>
      </w:r>
    </w:p>
    <w:p w14:paraId="494BB4FF" w14:textId="35F570E8" w:rsidR="0036390C" w:rsidRDefault="0036390C" w:rsidP="0036390C">
      <w:pPr>
        <w:pStyle w:val="ListParagraph"/>
        <w:numPr>
          <w:ilvl w:val="0"/>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Practice your presentation before you get to the conference</w:t>
      </w:r>
    </w:p>
    <w:p w14:paraId="23F93A6B" w14:textId="743DCEBA" w:rsidR="0036390C" w:rsidRDefault="0036390C" w:rsidP="0036390C">
      <w:pPr>
        <w:pStyle w:val="ListParagraph"/>
        <w:numPr>
          <w:ilvl w:val="1"/>
          <w:numId w:val="12"/>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Consider getting a group of friends together for a practice run, or booking a Brown Bag Work </w:t>
      </w:r>
      <w:proofErr w:type="gramStart"/>
      <w:r>
        <w:rPr>
          <w:rFonts w:ascii="Garamond" w:eastAsia="Times New Roman" w:hAnsi="Garamond" w:cs="Times New Roman"/>
          <w:bCs/>
          <w:iCs/>
          <w:sz w:val="24"/>
          <w:szCs w:val="24"/>
        </w:rPr>
        <w:t>In</w:t>
      </w:r>
      <w:proofErr w:type="gramEnd"/>
      <w:r>
        <w:rPr>
          <w:rFonts w:ascii="Garamond" w:eastAsia="Times New Roman" w:hAnsi="Garamond" w:cs="Times New Roman"/>
          <w:bCs/>
          <w:iCs/>
          <w:sz w:val="24"/>
          <w:szCs w:val="24"/>
        </w:rPr>
        <w:t xml:space="preserve"> Progress Talk in our department</w:t>
      </w:r>
    </w:p>
    <w:p w14:paraId="0000002A" w14:textId="77777777" w:rsidR="007E09E2" w:rsidRPr="00B90F85" w:rsidRDefault="007E09E2" w:rsidP="00030D3C">
      <w:pPr>
        <w:rPr>
          <w:rFonts w:ascii="Garamond" w:eastAsia="Times New Roman" w:hAnsi="Garamond" w:cs="Times New Roman"/>
          <w:sz w:val="24"/>
          <w:szCs w:val="24"/>
        </w:rPr>
      </w:pPr>
    </w:p>
    <w:p w14:paraId="0000002F" w14:textId="1909E556" w:rsidR="007E09E2" w:rsidRDefault="00000000" w:rsidP="00030D3C">
      <w:pPr>
        <w:rPr>
          <w:rFonts w:ascii="Garamond" w:eastAsia="Times New Roman" w:hAnsi="Garamond" w:cs="Times New Roman"/>
          <w:b/>
          <w:i/>
          <w:sz w:val="24"/>
          <w:szCs w:val="24"/>
        </w:rPr>
      </w:pPr>
      <w:r w:rsidRPr="00B90F85">
        <w:rPr>
          <w:rFonts w:ascii="Garamond" w:eastAsia="Times New Roman" w:hAnsi="Garamond" w:cs="Times New Roman"/>
          <w:b/>
          <w:i/>
          <w:sz w:val="24"/>
          <w:szCs w:val="24"/>
        </w:rPr>
        <w:t xml:space="preserve">Once You’re </w:t>
      </w:r>
      <w:r w:rsidR="009016D1" w:rsidRPr="00B90F85">
        <w:rPr>
          <w:rFonts w:ascii="Garamond" w:eastAsia="Times New Roman" w:hAnsi="Garamond" w:cs="Times New Roman"/>
          <w:b/>
          <w:i/>
          <w:sz w:val="24"/>
          <w:szCs w:val="24"/>
        </w:rPr>
        <w:t>at</w:t>
      </w:r>
      <w:r w:rsidRPr="00B90F85">
        <w:rPr>
          <w:rFonts w:ascii="Garamond" w:eastAsia="Times New Roman" w:hAnsi="Garamond" w:cs="Times New Roman"/>
          <w:b/>
          <w:i/>
          <w:sz w:val="24"/>
          <w:szCs w:val="24"/>
        </w:rPr>
        <w:t xml:space="preserve"> the Conference</w:t>
      </w:r>
    </w:p>
    <w:p w14:paraId="2BAFCCD1" w14:textId="77349120" w:rsidR="0036390C" w:rsidRDefault="0036390C" w:rsidP="00030D3C">
      <w:p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You’ve made it to the conference, and you’re ready to present! Here are a few pieces of conference etiquette to keep in mind: </w:t>
      </w:r>
    </w:p>
    <w:p w14:paraId="5C414FA5" w14:textId="43C41468" w:rsidR="0076471B" w:rsidRDefault="0036390C" w:rsidP="0076471B">
      <w:pPr>
        <w:pStyle w:val="ListParagraph"/>
        <w:numPr>
          <w:ilvl w:val="0"/>
          <w:numId w:val="14"/>
        </w:numPr>
        <w:rPr>
          <w:rFonts w:ascii="Garamond" w:eastAsia="Times New Roman" w:hAnsi="Garamond" w:cs="Times New Roman"/>
          <w:bCs/>
          <w:iCs/>
          <w:sz w:val="24"/>
          <w:szCs w:val="24"/>
        </w:rPr>
      </w:pPr>
      <w:r w:rsidRPr="0076471B">
        <w:rPr>
          <w:rFonts w:ascii="Garamond" w:eastAsia="Times New Roman" w:hAnsi="Garamond" w:cs="Times New Roman"/>
          <w:b/>
          <w:iCs/>
          <w:sz w:val="24"/>
          <w:szCs w:val="24"/>
        </w:rPr>
        <w:lastRenderedPageBreak/>
        <w:t>Attire</w:t>
      </w:r>
      <w:r>
        <w:rPr>
          <w:rFonts w:ascii="Garamond" w:eastAsia="Times New Roman" w:hAnsi="Garamond" w:cs="Times New Roman"/>
          <w:bCs/>
          <w:iCs/>
          <w:sz w:val="24"/>
          <w:szCs w:val="24"/>
        </w:rPr>
        <w:t xml:space="preserve">: </w:t>
      </w:r>
      <w:proofErr w:type="gramStart"/>
      <w:r>
        <w:rPr>
          <w:rFonts w:ascii="Garamond" w:eastAsia="Times New Roman" w:hAnsi="Garamond" w:cs="Times New Roman"/>
          <w:bCs/>
          <w:iCs/>
          <w:sz w:val="24"/>
          <w:szCs w:val="24"/>
        </w:rPr>
        <w:t>generally</w:t>
      </w:r>
      <w:proofErr w:type="gramEnd"/>
      <w:r>
        <w:rPr>
          <w:rFonts w:ascii="Garamond" w:eastAsia="Times New Roman" w:hAnsi="Garamond" w:cs="Times New Roman"/>
          <w:bCs/>
          <w:iCs/>
          <w:sz w:val="24"/>
          <w:szCs w:val="24"/>
        </w:rPr>
        <w:t xml:space="preserve"> ranges from </w:t>
      </w:r>
      <w:r w:rsidR="0076471B">
        <w:rPr>
          <w:rFonts w:ascii="Garamond" w:eastAsia="Times New Roman" w:hAnsi="Garamond" w:cs="Times New Roman"/>
          <w:bCs/>
          <w:iCs/>
          <w:sz w:val="24"/>
          <w:szCs w:val="24"/>
        </w:rPr>
        <w:t>‘casual’ to ‘business casual’ (</w:t>
      </w:r>
      <w:hyperlink r:id="rId21" w:history="1">
        <w:r w:rsidR="0076471B" w:rsidRPr="00F23507">
          <w:rPr>
            <w:rStyle w:val="Hyperlink"/>
            <w:rFonts w:ascii="Garamond" w:eastAsia="Times New Roman" w:hAnsi="Garamond" w:cs="Times New Roman"/>
            <w:bCs/>
            <w:iCs/>
            <w:sz w:val="24"/>
            <w:szCs w:val="24"/>
          </w:rPr>
          <w:t>https://resources.twc.edu/articles/what-should-i-wear-to-work</w:t>
        </w:r>
      </w:hyperlink>
      <w:r w:rsidR="0076471B">
        <w:rPr>
          <w:rFonts w:ascii="Garamond" w:eastAsia="Times New Roman" w:hAnsi="Garamond" w:cs="Times New Roman"/>
          <w:bCs/>
          <w:iCs/>
          <w:sz w:val="24"/>
          <w:szCs w:val="24"/>
        </w:rPr>
        <w:t xml:space="preserve">) </w:t>
      </w:r>
    </w:p>
    <w:p w14:paraId="544FB797" w14:textId="48AD2DF4" w:rsidR="0076471B" w:rsidRDefault="0076471B" w:rsidP="0076471B">
      <w:pPr>
        <w:pStyle w:val="ListParagraph"/>
        <w:numPr>
          <w:ilvl w:val="1"/>
          <w:numId w:val="14"/>
        </w:numPr>
        <w:rPr>
          <w:rFonts w:ascii="Garamond" w:eastAsia="Times New Roman" w:hAnsi="Garamond" w:cs="Times New Roman"/>
          <w:bCs/>
          <w:iCs/>
          <w:sz w:val="24"/>
          <w:szCs w:val="24"/>
        </w:rPr>
      </w:pPr>
      <w:r>
        <w:rPr>
          <w:rFonts w:ascii="Garamond" w:eastAsia="Times New Roman" w:hAnsi="Garamond" w:cs="Times New Roman"/>
          <w:bCs/>
          <w:iCs/>
          <w:sz w:val="24"/>
          <w:szCs w:val="24"/>
        </w:rPr>
        <w:t>When in doubt, go with business casual</w:t>
      </w:r>
    </w:p>
    <w:p w14:paraId="36C8C4D4" w14:textId="721C0220" w:rsidR="0076471B" w:rsidRDefault="0076471B" w:rsidP="0076471B">
      <w:pPr>
        <w:pStyle w:val="ListParagraph"/>
        <w:numPr>
          <w:ilvl w:val="0"/>
          <w:numId w:val="14"/>
        </w:numPr>
        <w:rPr>
          <w:rFonts w:ascii="Garamond" w:eastAsia="Times New Roman" w:hAnsi="Garamond" w:cs="Times New Roman"/>
          <w:bCs/>
          <w:iCs/>
          <w:sz w:val="24"/>
          <w:szCs w:val="24"/>
        </w:rPr>
      </w:pPr>
      <w:r w:rsidRPr="0076471B">
        <w:rPr>
          <w:rFonts w:ascii="Garamond" w:eastAsia="Times New Roman" w:hAnsi="Garamond" w:cs="Times New Roman"/>
          <w:b/>
          <w:iCs/>
          <w:sz w:val="24"/>
          <w:szCs w:val="24"/>
        </w:rPr>
        <w:t>Attendance</w:t>
      </w:r>
      <w:r>
        <w:rPr>
          <w:rFonts w:ascii="Garamond" w:eastAsia="Times New Roman" w:hAnsi="Garamond" w:cs="Times New Roman"/>
          <w:bCs/>
          <w:iCs/>
          <w:sz w:val="24"/>
          <w:szCs w:val="24"/>
        </w:rPr>
        <w:t xml:space="preserve">: at smaller conferences, you’ll be expected to attend all/almost all of the talks. At larger conferences, you can get away with missing some sessions. </w:t>
      </w:r>
    </w:p>
    <w:p w14:paraId="378A73D8" w14:textId="6656F072" w:rsidR="0076471B" w:rsidRDefault="0076471B" w:rsidP="0076471B">
      <w:pPr>
        <w:pStyle w:val="ListParagraph"/>
        <w:numPr>
          <w:ilvl w:val="0"/>
          <w:numId w:val="14"/>
        </w:numPr>
        <w:rPr>
          <w:rFonts w:ascii="Garamond" w:eastAsia="Times New Roman" w:hAnsi="Garamond" w:cs="Times New Roman"/>
          <w:bCs/>
          <w:iCs/>
          <w:sz w:val="24"/>
          <w:szCs w:val="24"/>
        </w:rPr>
      </w:pPr>
      <w:r>
        <w:rPr>
          <w:rFonts w:ascii="Garamond" w:eastAsia="Times New Roman" w:hAnsi="Garamond" w:cs="Times New Roman"/>
          <w:b/>
          <w:iCs/>
          <w:sz w:val="24"/>
          <w:szCs w:val="24"/>
        </w:rPr>
        <w:t>Networking</w:t>
      </w:r>
      <w:r>
        <w:rPr>
          <w:rFonts w:ascii="Garamond" w:eastAsia="Times New Roman" w:hAnsi="Garamond" w:cs="Times New Roman"/>
          <w:bCs/>
          <w:iCs/>
          <w:sz w:val="24"/>
          <w:szCs w:val="24"/>
        </w:rPr>
        <w:t xml:space="preserve">: One of the best things about conferences is that they give you a chance to meet other philosophers. Try to make a good impression: </w:t>
      </w:r>
    </w:p>
    <w:p w14:paraId="30533FEC" w14:textId="62839B99" w:rsidR="0076471B" w:rsidRDefault="0076471B" w:rsidP="0076471B">
      <w:pPr>
        <w:pStyle w:val="ListParagraph"/>
        <w:numPr>
          <w:ilvl w:val="1"/>
          <w:numId w:val="14"/>
        </w:numPr>
        <w:rPr>
          <w:rFonts w:ascii="Garamond" w:eastAsia="Times New Roman" w:hAnsi="Garamond" w:cs="Times New Roman"/>
          <w:bCs/>
          <w:iCs/>
          <w:sz w:val="24"/>
          <w:szCs w:val="24"/>
        </w:rPr>
      </w:pPr>
      <w:r>
        <w:rPr>
          <w:rFonts w:ascii="Garamond" w:eastAsia="Times New Roman" w:hAnsi="Garamond" w:cs="Times New Roman"/>
          <w:bCs/>
          <w:iCs/>
          <w:sz w:val="24"/>
          <w:szCs w:val="24"/>
        </w:rPr>
        <w:t>Be friendly and approachable rather than aggressive and standoffish</w:t>
      </w:r>
    </w:p>
    <w:p w14:paraId="00000030" w14:textId="6329FE8C" w:rsidR="007E09E2" w:rsidRDefault="0076471B" w:rsidP="00030D3C">
      <w:pPr>
        <w:pStyle w:val="ListParagraph"/>
        <w:numPr>
          <w:ilvl w:val="1"/>
          <w:numId w:val="14"/>
        </w:numPr>
        <w:rPr>
          <w:rFonts w:ascii="Garamond" w:eastAsia="Times New Roman" w:hAnsi="Garamond" w:cs="Times New Roman"/>
          <w:bCs/>
          <w:iCs/>
          <w:sz w:val="24"/>
          <w:szCs w:val="24"/>
        </w:rPr>
      </w:pPr>
      <w:r>
        <w:rPr>
          <w:rFonts w:ascii="Garamond" w:eastAsia="Times New Roman" w:hAnsi="Garamond" w:cs="Times New Roman"/>
          <w:bCs/>
          <w:iCs/>
          <w:sz w:val="24"/>
          <w:szCs w:val="24"/>
        </w:rPr>
        <w:t>Show excitement for other peoples’ work</w:t>
      </w:r>
      <w:r w:rsidR="00394853">
        <w:rPr>
          <w:rFonts w:ascii="Garamond" w:eastAsia="Times New Roman" w:hAnsi="Garamond" w:cs="Times New Roman"/>
          <w:bCs/>
          <w:iCs/>
          <w:sz w:val="24"/>
          <w:szCs w:val="24"/>
        </w:rPr>
        <w:t>—the goal is to come across as an engaged interlocutor, not an arrogant git</w:t>
      </w:r>
    </w:p>
    <w:p w14:paraId="41F3A8C0" w14:textId="3623D20F" w:rsidR="0076471B" w:rsidRDefault="0076471B" w:rsidP="00030D3C">
      <w:pPr>
        <w:pStyle w:val="ListParagraph"/>
        <w:numPr>
          <w:ilvl w:val="1"/>
          <w:numId w:val="14"/>
        </w:numPr>
        <w:rPr>
          <w:rFonts w:ascii="Garamond" w:eastAsia="Times New Roman" w:hAnsi="Garamond" w:cs="Times New Roman"/>
          <w:bCs/>
          <w:iCs/>
          <w:sz w:val="24"/>
          <w:szCs w:val="24"/>
        </w:rPr>
      </w:pPr>
      <w:r>
        <w:rPr>
          <w:rFonts w:ascii="Garamond" w:eastAsia="Times New Roman" w:hAnsi="Garamond" w:cs="Times New Roman"/>
          <w:bCs/>
          <w:iCs/>
          <w:sz w:val="24"/>
          <w:szCs w:val="24"/>
        </w:rPr>
        <w:t>Try to meet new people—don’t just cling to the people you know</w:t>
      </w:r>
    </w:p>
    <w:p w14:paraId="173E5E7F" w14:textId="5DF2841C" w:rsidR="0076471B" w:rsidRDefault="00394853" w:rsidP="00030D3C">
      <w:pPr>
        <w:pStyle w:val="ListParagraph"/>
        <w:numPr>
          <w:ilvl w:val="1"/>
          <w:numId w:val="14"/>
        </w:numPr>
        <w:rPr>
          <w:rFonts w:ascii="Garamond" w:eastAsia="Times New Roman" w:hAnsi="Garamond" w:cs="Times New Roman"/>
          <w:bCs/>
          <w:iCs/>
          <w:sz w:val="24"/>
          <w:szCs w:val="24"/>
        </w:rPr>
      </w:pPr>
      <w:r>
        <w:rPr>
          <w:rFonts w:ascii="Garamond" w:eastAsia="Times New Roman" w:hAnsi="Garamond" w:cs="Times New Roman"/>
          <w:bCs/>
          <w:iCs/>
          <w:sz w:val="24"/>
          <w:szCs w:val="24"/>
        </w:rPr>
        <w:t>If you’re nervous about meeting new people, ask the people you already know to introduce you</w:t>
      </w:r>
    </w:p>
    <w:p w14:paraId="3BC305A2" w14:textId="7E945A46" w:rsidR="00394853" w:rsidRDefault="00394853" w:rsidP="00030D3C">
      <w:pPr>
        <w:pStyle w:val="ListParagraph"/>
        <w:numPr>
          <w:ilvl w:val="1"/>
          <w:numId w:val="14"/>
        </w:numPr>
        <w:rPr>
          <w:rFonts w:ascii="Garamond" w:eastAsia="Times New Roman" w:hAnsi="Garamond" w:cs="Times New Roman"/>
          <w:bCs/>
          <w:iCs/>
          <w:sz w:val="24"/>
          <w:szCs w:val="24"/>
        </w:rPr>
      </w:pPr>
      <w:r>
        <w:rPr>
          <w:rFonts w:ascii="Garamond" w:eastAsia="Times New Roman" w:hAnsi="Garamond" w:cs="Times New Roman"/>
          <w:bCs/>
          <w:iCs/>
          <w:sz w:val="24"/>
          <w:szCs w:val="24"/>
        </w:rPr>
        <w:t xml:space="preserve">If you don’t know anybody at the conference, talk to me: I can see if I (or another faculty member) can put you in touch with someone </w:t>
      </w:r>
      <w:r>
        <w:rPr>
          <w:rFonts w:ascii="Garamond" w:eastAsia="Times New Roman" w:hAnsi="Garamond" w:cs="Times New Roman"/>
          <w:bCs/>
          <w:i/>
          <w:sz w:val="24"/>
          <w:szCs w:val="24"/>
        </w:rPr>
        <w:t xml:space="preserve">we </w:t>
      </w:r>
      <w:r>
        <w:rPr>
          <w:rFonts w:ascii="Garamond" w:eastAsia="Times New Roman" w:hAnsi="Garamond" w:cs="Times New Roman"/>
          <w:bCs/>
          <w:iCs/>
          <w:sz w:val="24"/>
          <w:szCs w:val="24"/>
        </w:rPr>
        <w:t>know</w:t>
      </w:r>
    </w:p>
    <w:p w14:paraId="1C5821B3" w14:textId="6CE909B6" w:rsidR="00394853" w:rsidRDefault="00394853" w:rsidP="00394853">
      <w:pPr>
        <w:pStyle w:val="ListParagraph"/>
        <w:numPr>
          <w:ilvl w:val="0"/>
          <w:numId w:val="14"/>
        </w:numPr>
        <w:rPr>
          <w:rFonts w:ascii="Garamond" w:eastAsia="Times New Roman" w:hAnsi="Garamond" w:cs="Times New Roman"/>
          <w:bCs/>
          <w:iCs/>
          <w:sz w:val="24"/>
          <w:szCs w:val="24"/>
        </w:rPr>
      </w:pPr>
      <w:r>
        <w:rPr>
          <w:rFonts w:ascii="Garamond" w:eastAsia="Times New Roman" w:hAnsi="Garamond" w:cs="Times New Roman"/>
          <w:b/>
          <w:iCs/>
          <w:sz w:val="24"/>
          <w:szCs w:val="24"/>
        </w:rPr>
        <w:t>The Q&amp;A Period</w:t>
      </w:r>
      <w:r>
        <w:rPr>
          <w:rFonts w:ascii="Garamond" w:eastAsia="Times New Roman" w:hAnsi="Garamond" w:cs="Times New Roman"/>
          <w:bCs/>
          <w:iCs/>
          <w:sz w:val="24"/>
          <w:szCs w:val="24"/>
        </w:rPr>
        <w:t xml:space="preserve">: be an engaged participant and try to ask questions. These questions can be </w:t>
      </w:r>
      <w:r>
        <w:rPr>
          <w:rFonts w:ascii="Garamond" w:eastAsia="Times New Roman" w:hAnsi="Garamond" w:cs="Times New Roman"/>
          <w:bCs/>
          <w:i/>
          <w:sz w:val="24"/>
          <w:szCs w:val="24"/>
        </w:rPr>
        <w:t>critical</w:t>
      </w:r>
      <w:r>
        <w:rPr>
          <w:rFonts w:ascii="Garamond" w:eastAsia="Times New Roman" w:hAnsi="Garamond" w:cs="Times New Roman"/>
          <w:bCs/>
          <w:iCs/>
          <w:sz w:val="24"/>
          <w:szCs w:val="24"/>
        </w:rPr>
        <w:t xml:space="preserve">, but they shouldn’t be </w:t>
      </w:r>
      <w:r>
        <w:rPr>
          <w:rFonts w:ascii="Garamond" w:eastAsia="Times New Roman" w:hAnsi="Garamond" w:cs="Times New Roman"/>
          <w:bCs/>
          <w:i/>
          <w:sz w:val="24"/>
          <w:szCs w:val="24"/>
        </w:rPr>
        <w:t>mean</w:t>
      </w:r>
      <w:r>
        <w:rPr>
          <w:rFonts w:ascii="Garamond" w:eastAsia="Times New Roman" w:hAnsi="Garamond" w:cs="Times New Roman"/>
          <w:bCs/>
          <w:iCs/>
          <w:sz w:val="24"/>
          <w:szCs w:val="24"/>
        </w:rPr>
        <w:t xml:space="preserve">. Resist the urge to ask multiple follow-ups. </w:t>
      </w:r>
    </w:p>
    <w:p w14:paraId="432677D7" w14:textId="28B4F234" w:rsidR="00394853" w:rsidRDefault="00394853" w:rsidP="00394853">
      <w:pPr>
        <w:rPr>
          <w:rFonts w:ascii="Garamond" w:eastAsia="Times New Roman" w:hAnsi="Garamond" w:cs="Times New Roman"/>
          <w:sz w:val="24"/>
          <w:szCs w:val="24"/>
        </w:rPr>
      </w:pPr>
    </w:p>
    <w:p w14:paraId="40BC7687" w14:textId="1134B05F" w:rsidR="00394853" w:rsidRDefault="00394853" w:rsidP="00394853">
      <w:pPr>
        <w:rPr>
          <w:rFonts w:ascii="Garamond" w:eastAsia="Times New Roman" w:hAnsi="Garamond" w:cs="Times New Roman"/>
          <w:b/>
          <w:bCs/>
          <w:i/>
          <w:iCs/>
          <w:sz w:val="24"/>
          <w:szCs w:val="24"/>
        </w:rPr>
      </w:pPr>
      <w:r>
        <w:rPr>
          <w:rFonts w:ascii="Garamond" w:eastAsia="Times New Roman" w:hAnsi="Garamond" w:cs="Times New Roman"/>
          <w:b/>
          <w:bCs/>
          <w:i/>
          <w:iCs/>
          <w:sz w:val="24"/>
          <w:szCs w:val="24"/>
        </w:rPr>
        <w:t>After the Conference</w:t>
      </w:r>
    </w:p>
    <w:p w14:paraId="2D5EF5CB" w14:textId="2DCEB557" w:rsidR="00394853" w:rsidRDefault="00394853" w:rsidP="00394853">
      <w:pPr>
        <w:rPr>
          <w:rFonts w:ascii="Garamond" w:eastAsia="Times New Roman" w:hAnsi="Garamond" w:cs="Times New Roman"/>
          <w:sz w:val="24"/>
          <w:szCs w:val="24"/>
        </w:rPr>
      </w:pPr>
      <w:r>
        <w:rPr>
          <w:rFonts w:ascii="Garamond" w:eastAsia="Times New Roman" w:hAnsi="Garamond" w:cs="Times New Roman"/>
          <w:sz w:val="24"/>
          <w:szCs w:val="24"/>
        </w:rPr>
        <w:t>You made it to the end of the conference! Here are a few steps to wrap things up:</w:t>
      </w:r>
    </w:p>
    <w:p w14:paraId="6E0FA3B1" w14:textId="71156595" w:rsidR="00394853" w:rsidRDefault="00394853" w:rsidP="00394853">
      <w:pPr>
        <w:pStyle w:val="ListParagraph"/>
        <w:numPr>
          <w:ilvl w:val="0"/>
          <w:numId w:val="15"/>
        </w:numPr>
        <w:rPr>
          <w:rFonts w:ascii="Garamond" w:eastAsia="Times New Roman" w:hAnsi="Garamond" w:cs="Times New Roman"/>
          <w:sz w:val="24"/>
          <w:szCs w:val="24"/>
        </w:rPr>
      </w:pPr>
      <w:r>
        <w:rPr>
          <w:rFonts w:ascii="Garamond" w:eastAsia="Times New Roman" w:hAnsi="Garamond" w:cs="Times New Roman"/>
          <w:sz w:val="24"/>
          <w:szCs w:val="24"/>
        </w:rPr>
        <w:t>After you present, try to write down a list of the feedback you received</w:t>
      </w:r>
    </w:p>
    <w:p w14:paraId="5CE707A7" w14:textId="461E89F7" w:rsidR="00394853" w:rsidRDefault="00394853" w:rsidP="00394853">
      <w:pPr>
        <w:pStyle w:val="ListParagraph"/>
        <w:numPr>
          <w:ilvl w:val="1"/>
          <w:numId w:val="15"/>
        </w:numPr>
        <w:rPr>
          <w:rFonts w:ascii="Garamond" w:eastAsia="Times New Roman" w:hAnsi="Garamond" w:cs="Times New Roman"/>
          <w:sz w:val="24"/>
          <w:szCs w:val="24"/>
        </w:rPr>
      </w:pPr>
      <w:r>
        <w:rPr>
          <w:rFonts w:ascii="Garamond" w:eastAsia="Times New Roman" w:hAnsi="Garamond" w:cs="Times New Roman"/>
          <w:sz w:val="24"/>
          <w:szCs w:val="24"/>
        </w:rPr>
        <w:t>This will help you make revisions to your paper down the road</w:t>
      </w:r>
    </w:p>
    <w:p w14:paraId="1C9FB525" w14:textId="1BFCA614" w:rsidR="00394853" w:rsidRDefault="00394853" w:rsidP="00394853">
      <w:pPr>
        <w:pStyle w:val="ListParagraph"/>
        <w:numPr>
          <w:ilvl w:val="0"/>
          <w:numId w:val="15"/>
        </w:numPr>
        <w:rPr>
          <w:rFonts w:ascii="Garamond" w:eastAsia="Times New Roman" w:hAnsi="Garamond" w:cs="Times New Roman"/>
          <w:sz w:val="24"/>
          <w:szCs w:val="24"/>
        </w:rPr>
      </w:pPr>
      <w:r>
        <w:rPr>
          <w:rFonts w:ascii="Garamond" w:eastAsia="Times New Roman" w:hAnsi="Garamond" w:cs="Times New Roman"/>
          <w:sz w:val="24"/>
          <w:szCs w:val="24"/>
        </w:rPr>
        <w:t xml:space="preserve">Consider adding people you’ve met to Facebook (if you use it for professional purposes) or </w:t>
      </w:r>
      <w:proofErr w:type="spellStart"/>
      <w:r>
        <w:rPr>
          <w:rFonts w:ascii="Garamond" w:eastAsia="Times New Roman" w:hAnsi="Garamond" w:cs="Times New Roman"/>
          <w:sz w:val="24"/>
          <w:szCs w:val="24"/>
        </w:rPr>
        <w:t>PhilPeople</w:t>
      </w:r>
      <w:proofErr w:type="spellEnd"/>
      <w:r>
        <w:rPr>
          <w:rFonts w:ascii="Garamond" w:eastAsia="Times New Roman" w:hAnsi="Garamond" w:cs="Times New Roman"/>
          <w:sz w:val="24"/>
          <w:szCs w:val="24"/>
        </w:rPr>
        <w:t xml:space="preserve"> (</w:t>
      </w:r>
      <w:hyperlink r:id="rId22" w:history="1">
        <w:r w:rsidRPr="00F23507">
          <w:rPr>
            <w:rStyle w:val="Hyperlink"/>
            <w:rFonts w:ascii="Garamond" w:eastAsia="Times New Roman" w:hAnsi="Garamond" w:cs="Times New Roman"/>
            <w:sz w:val="24"/>
            <w:szCs w:val="24"/>
          </w:rPr>
          <w:t>https://philpeople.org/</w:t>
        </w:r>
      </w:hyperlink>
      <w:r>
        <w:rPr>
          <w:rFonts w:ascii="Garamond" w:eastAsia="Times New Roman" w:hAnsi="Garamond" w:cs="Times New Roman"/>
          <w:sz w:val="24"/>
          <w:szCs w:val="24"/>
        </w:rPr>
        <w:t>).</w:t>
      </w:r>
    </w:p>
    <w:p w14:paraId="6AEC0CCF" w14:textId="41536AA1" w:rsidR="00394853" w:rsidRDefault="00394853" w:rsidP="00394853">
      <w:pPr>
        <w:pStyle w:val="ListParagraph"/>
        <w:numPr>
          <w:ilvl w:val="0"/>
          <w:numId w:val="15"/>
        </w:numPr>
        <w:rPr>
          <w:rFonts w:ascii="Garamond" w:eastAsia="Times New Roman" w:hAnsi="Garamond" w:cs="Times New Roman"/>
          <w:sz w:val="24"/>
          <w:szCs w:val="24"/>
        </w:rPr>
      </w:pPr>
      <w:r>
        <w:rPr>
          <w:rFonts w:ascii="Garamond" w:eastAsia="Times New Roman" w:hAnsi="Garamond" w:cs="Times New Roman"/>
          <w:sz w:val="24"/>
          <w:szCs w:val="24"/>
        </w:rPr>
        <w:t>If someone has invited you to follow up with them via email (</w:t>
      </w:r>
      <w:proofErr w:type="gramStart"/>
      <w:r>
        <w:rPr>
          <w:rFonts w:ascii="Garamond" w:eastAsia="Times New Roman" w:hAnsi="Garamond" w:cs="Times New Roman"/>
          <w:sz w:val="24"/>
          <w:szCs w:val="24"/>
        </w:rPr>
        <w:t>e.g.</w:t>
      </w:r>
      <w:proofErr w:type="gramEnd"/>
      <w:r>
        <w:rPr>
          <w:rFonts w:ascii="Garamond" w:eastAsia="Times New Roman" w:hAnsi="Garamond" w:cs="Times New Roman"/>
          <w:sz w:val="24"/>
          <w:szCs w:val="24"/>
        </w:rPr>
        <w:t xml:space="preserve"> they’ve offered to send you a paper or read over your next draft), take them up on it!</w:t>
      </w:r>
    </w:p>
    <w:p w14:paraId="5C4C90F2" w14:textId="7279697F" w:rsidR="00394853" w:rsidRDefault="00394853" w:rsidP="00394853">
      <w:pPr>
        <w:pStyle w:val="ListParagraph"/>
        <w:numPr>
          <w:ilvl w:val="0"/>
          <w:numId w:val="15"/>
        </w:numPr>
        <w:rPr>
          <w:rFonts w:ascii="Garamond" w:eastAsia="Times New Roman" w:hAnsi="Garamond" w:cs="Times New Roman"/>
          <w:sz w:val="24"/>
          <w:szCs w:val="24"/>
        </w:rPr>
      </w:pPr>
      <w:r>
        <w:rPr>
          <w:rFonts w:ascii="Garamond" w:eastAsia="Times New Roman" w:hAnsi="Garamond" w:cs="Times New Roman"/>
          <w:sz w:val="24"/>
          <w:szCs w:val="24"/>
        </w:rPr>
        <w:t xml:space="preserve">Add the conference presentation to your CV </w:t>
      </w:r>
    </w:p>
    <w:p w14:paraId="36D13030" w14:textId="721BAF2C" w:rsidR="00394853" w:rsidRPr="00394853" w:rsidRDefault="00394853" w:rsidP="00394853">
      <w:pPr>
        <w:pStyle w:val="ListParagraph"/>
        <w:numPr>
          <w:ilvl w:val="0"/>
          <w:numId w:val="15"/>
        </w:numPr>
        <w:rPr>
          <w:rFonts w:ascii="Garamond" w:eastAsia="Times New Roman" w:hAnsi="Garamond" w:cs="Times New Roman"/>
          <w:sz w:val="24"/>
          <w:szCs w:val="24"/>
        </w:rPr>
      </w:pPr>
      <w:r>
        <w:rPr>
          <w:rFonts w:ascii="Garamond" w:eastAsia="Times New Roman" w:hAnsi="Garamond" w:cs="Times New Roman"/>
          <w:sz w:val="24"/>
          <w:szCs w:val="24"/>
        </w:rPr>
        <w:t>Tell us about it—we love to hear about our students’ conference experiences</w:t>
      </w:r>
    </w:p>
    <w:sectPr w:rsidR="00394853" w:rsidRPr="00394853" w:rsidSect="00C175CA">
      <w:footerReference w:type="even" r:id="rId23"/>
      <w:footerReference w:type="default" r:id="rId2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142E" w14:textId="77777777" w:rsidR="00BE7065" w:rsidRDefault="00BE7065" w:rsidP="0076471B">
      <w:pPr>
        <w:spacing w:line="240" w:lineRule="auto"/>
      </w:pPr>
      <w:r>
        <w:separator/>
      </w:r>
    </w:p>
  </w:endnote>
  <w:endnote w:type="continuationSeparator" w:id="0">
    <w:p w14:paraId="52740D3A" w14:textId="77777777" w:rsidR="00BE7065" w:rsidRDefault="00BE7065" w:rsidP="00764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944699"/>
      <w:docPartObj>
        <w:docPartGallery w:val="Page Numbers (Bottom of Page)"/>
        <w:docPartUnique/>
      </w:docPartObj>
    </w:sdtPr>
    <w:sdtContent>
      <w:p w14:paraId="75EBD7B5" w14:textId="3E0736BA" w:rsidR="0076471B" w:rsidRDefault="0076471B" w:rsidP="00F23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9FB4E7" w14:textId="77777777" w:rsidR="0076471B" w:rsidRDefault="0076471B" w:rsidP="00764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979218831"/>
      <w:docPartObj>
        <w:docPartGallery w:val="Page Numbers (Bottom of Page)"/>
        <w:docPartUnique/>
      </w:docPartObj>
    </w:sdtPr>
    <w:sdtContent>
      <w:p w14:paraId="4FFC237E" w14:textId="4E9B84B1" w:rsidR="0076471B" w:rsidRPr="0076471B" w:rsidRDefault="0076471B" w:rsidP="00F23507">
        <w:pPr>
          <w:pStyle w:val="Footer"/>
          <w:framePr w:wrap="none" w:vAnchor="text" w:hAnchor="margin" w:xAlign="right" w:y="1"/>
          <w:rPr>
            <w:rStyle w:val="PageNumber"/>
            <w:rFonts w:ascii="Garamond" w:hAnsi="Garamond"/>
          </w:rPr>
        </w:pPr>
        <w:r w:rsidRPr="0076471B">
          <w:rPr>
            <w:rStyle w:val="PageNumber"/>
            <w:rFonts w:ascii="Garamond" w:hAnsi="Garamond"/>
          </w:rPr>
          <w:fldChar w:fldCharType="begin"/>
        </w:r>
        <w:r w:rsidRPr="0076471B">
          <w:rPr>
            <w:rStyle w:val="PageNumber"/>
            <w:rFonts w:ascii="Garamond" w:hAnsi="Garamond"/>
          </w:rPr>
          <w:instrText xml:space="preserve"> PAGE </w:instrText>
        </w:r>
        <w:r w:rsidRPr="0076471B">
          <w:rPr>
            <w:rStyle w:val="PageNumber"/>
            <w:rFonts w:ascii="Garamond" w:hAnsi="Garamond"/>
          </w:rPr>
          <w:fldChar w:fldCharType="separate"/>
        </w:r>
        <w:r w:rsidRPr="0076471B">
          <w:rPr>
            <w:rStyle w:val="PageNumber"/>
            <w:rFonts w:ascii="Garamond" w:hAnsi="Garamond"/>
            <w:noProof/>
          </w:rPr>
          <w:t>1</w:t>
        </w:r>
        <w:r w:rsidRPr="0076471B">
          <w:rPr>
            <w:rStyle w:val="PageNumber"/>
            <w:rFonts w:ascii="Garamond" w:hAnsi="Garamond"/>
          </w:rPr>
          <w:fldChar w:fldCharType="end"/>
        </w:r>
      </w:p>
    </w:sdtContent>
  </w:sdt>
  <w:p w14:paraId="2324A5DF" w14:textId="77777777" w:rsidR="0076471B" w:rsidRDefault="0076471B" w:rsidP="00764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CBBC" w14:textId="77777777" w:rsidR="00BE7065" w:rsidRDefault="00BE7065" w:rsidP="0076471B">
      <w:pPr>
        <w:spacing w:line="240" w:lineRule="auto"/>
      </w:pPr>
      <w:r>
        <w:separator/>
      </w:r>
    </w:p>
  </w:footnote>
  <w:footnote w:type="continuationSeparator" w:id="0">
    <w:p w14:paraId="66A65CFD" w14:textId="77777777" w:rsidR="00BE7065" w:rsidRDefault="00BE7065" w:rsidP="007647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819"/>
    <w:multiLevelType w:val="hybridMultilevel"/>
    <w:tmpl w:val="613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B77"/>
    <w:multiLevelType w:val="multilevel"/>
    <w:tmpl w:val="A1ACF24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1A454BE"/>
    <w:multiLevelType w:val="hybridMultilevel"/>
    <w:tmpl w:val="A93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024A8"/>
    <w:multiLevelType w:val="hybridMultilevel"/>
    <w:tmpl w:val="0C38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86F74"/>
    <w:multiLevelType w:val="hybridMultilevel"/>
    <w:tmpl w:val="F93E5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806FB"/>
    <w:multiLevelType w:val="hybridMultilevel"/>
    <w:tmpl w:val="EC4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53534"/>
    <w:multiLevelType w:val="hybridMultilevel"/>
    <w:tmpl w:val="99B4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F543E"/>
    <w:multiLevelType w:val="hybridMultilevel"/>
    <w:tmpl w:val="5112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D29AB"/>
    <w:multiLevelType w:val="multilevel"/>
    <w:tmpl w:val="A1F0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846395"/>
    <w:multiLevelType w:val="hybridMultilevel"/>
    <w:tmpl w:val="D800F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27E66"/>
    <w:multiLevelType w:val="hybridMultilevel"/>
    <w:tmpl w:val="CA4E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E4556"/>
    <w:multiLevelType w:val="hybridMultilevel"/>
    <w:tmpl w:val="4836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A03EA"/>
    <w:multiLevelType w:val="hybridMultilevel"/>
    <w:tmpl w:val="B1105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866056"/>
    <w:multiLevelType w:val="multilevel"/>
    <w:tmpl w:val="092C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F2307B"/>
    <w:multiLevelType w:val="hybridMultilevel"/>
    <w:tmpl w:val="1EC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368789">
    <w:abstractNumId w:val="13"/>
  </w:num>
  <w:num w:numId="2" w16cid:durableId="351759296">
    <w:abstractNumId w:val="8"/>
  </w:num>
  <w:num w:numId="3" w16cid:durableId="360251905">
    <w:abstractNumId w:val="1"/>
  </w:num>
  <w:num w:numId="4" w16cid:durableId="1052968771">
    <w:abstractNumId w:val="5"/>
  </w:num>
  <w:num w:numId="5" w16cid:durableId="1787039239">
    <w:abstractNumId w:val="10"/>
  </w:num>
  <w:num w:numId="6" w16cid:durableId="1426654845">
    <w:abstractNumId w:val="2"/>
  </w:num>
  <w:num w:numId="7" w16cid:durableId="1890259251">
    <w:abstractNumId w:val="14"/>
  </w:num>
  <w:num w:numId="8" w16cid:durableId="1324965832">
    <w:abstractNumId w:val="9"/>
  </w:num>
  <w:num w:numId="9" w16cid:durableId="1146316981">
    <w:abstractNumId w:val="4"/>
  </w:num>
  <w:num w:numId="10" w16cid:durableId="571889205">
    <w:abstractNumId w:val="0"/>
  </w:num>
  <w:num w:numId="11" w16cid:durableId="1154637295">
    <w:abstractNumId w:val="12"/>
  </w:num>
  <w:num w:numId="12" w16cid:durableId="864907396">
    <w:abstractNumId w:val="6"/>
  </w:num>
  <w:num w:numId="13" w16cid:durableId="1620184238">
    <w:abstractNumId w:val="3"/>
  </w:num>
  <w:num w:numId="14" w16cid:durableId="771559733">
    <w:abstractNumId w:val="7"/>
  </w:num>
  <w:num w:numId="15" w16cid:durableId="16822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E2"/>
    <w:rsid w:val="00030D3C"/>
    <w:rsid w:val="001722FA"/>
    <w:rsid w:val="0036390C"/>
    <w:rsid w:val="00394853"/>
    <w:rsid w:val="006D7E1C"/>
    <w:rsid w:val="0076471B"/>
    <w:rsid w:val="007E09E2"/>
    <w:rsid w:val="009016D1"/>
    <w:rsid w:val="00B90F85"/>
    <w:rsid w:val="00BE7065"/>
    <w:rsid w:val="00C175CA"/>
    <w:rsid w:val="00D5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7968D"/>
  <w15:docId w15:val="{CE366B04-D4FC-BF49-B3CF-95E481F9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90F85"/>
    <w:pPr>
      <w:ind w:left="720"/>
      <w:contextualSpacing/>
    </w:pPr>
  </w:style>
  <w:style w:type="character" w:styleId="Hyperlink">
    <w:name w:val="Hyperlink"/>
    <w:basedOn w:val="DefaultParagraphFont"/>
    <w:uiPriority w:val="99"/>
    <w:unhideWhenUsed/>
    <w:rsid w:val="00C175CA"/>
    <w:rPr>
      <w:color w:val="0000FF" w:themeColor="hyperlink"/>
      <w:u w:val="single"/>
    </w:rPr>
  </w:style>
  <w:style w:type="character" w:styleId="UnresolvedMention">
    <w:name w:val="Unresolved Mention"/>
    <w:basedOn w:val="DefaultParagraphFont"/>
    <w:uiPriority w:val="99"/>
    <w:semiHidden/>
    <w:unhideWhenUsed/>
    <w:rsid w:val="00C175CA"/>
    <w:rPr>
      <w:color w:val="605E5C"/>
      <w:shd w:val="clear" w:color="auto" w:fill="E1DFDD"/>
    </w:rPr>
  </w:style>
  <w:style w:type="character" w:styleId="FollowedHyperlink">
    <w:name w:val="FollowedHyperlink"/>
    <w:basedOn w:val="DefaultParagraphFont"/>
    <w:uiPriority w:val="99"/>
    <w:semiHidden/>
    <w:unhideWhenUsed/>
    <w:rsid w:val="00C175CA"/>
    <w:rPr>
      <w:color w:val="800080" w:themeColor="followedHyperlink"/>
      <w:u w:val="single"/>
    </w:rPr>
  </w:style>
  <w:style w:type="paragraph" w:styleId="Footer">
    <w:name w:val="footer"/>
    <w:basedOn w:val="Normal"/>
    <w:link w:val="FooterChar"/>
    <w:uiPriority w:val="99"/>
    <w:unhideWhenUsed/>
    <w:rsid w:val="0076471B"/>
    <w:pPr>
      <w:tabs>
        <w:tab w:val="center" w:pos="4680"/>
        <w:tab w:val="right" w:pos="9360"/>
      </w:tabs>
      <w:spacing w:line="240" w:lineRule="auto"/>
    </w:pPr>
  </w:style>
  <w:style w:type="character" w:customStyle="1" w:styleId="FooterChar">
    <w:name w:val="Footer Char"/>
    <w:basedOn w:val="DefaultParagraphFont"/>
    <w:link w:val="Footer"/>
    <w:uiPriority w:val="99"/>
    <w:rsid w:val="0076471B"/>
  </w:style>
  <w:style w:type="character" w:styleId="PageNumber">
    <w:name w:val="page number"/>
    <w:basedOn w:val="DefaultParagraphFont"/>
    <w:uiPriority w:val="99"/>
    <w:semiHidden/>
    <w:unhideWhenUsed/>
    <w:rsid w:val="0076471B"/>
  </w:style>
  <w:style w:type="paragraph" w:styleId="Header">
    <w:name w:val="header"/>
    <w:basedOn w:val="Normal"/>
    <w:link w:val="HeaderChar"/>
    <w:uiPriority w:val="99"/>
    <w:unhideWhenUsed/>
    <w:rsid w:val="0076471B"/>
    <w:pPr>
      <w:tabs>
        <w:tab w:val="center" w:pos="4680"/>
        <w:tab w:val="right" w:pos="9360"/>
      </w:tabs>
      <w:spacing w:line="240" w:lineRule="auto"/>
    </w:pPr>
  </w:style>
  <w:style w:type="character" w:customStyle="1" w:styleId="HeaderChar">
    <w:name w:val="Header Char"/>
    <w:basedOn w:val="DefaultParagraphFont"/>
    <w:link w:val="Header"/>
    <w:uiPriority w:val="99"/>
    <w:rsid w:val="0076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ep.org/resources/calls-for-papers/" TargetMode="External"/><Relationship Id="rId13" Type="http://schemas.openxmlformats.org/officeDocument/2006/relationships/hyperlink" Target="https://aesthetics-online.org/page/cfp" TargetMode="External"/><Relationship Id="rId18" Type="http://schemas.openxmlformats.org/officeDocument/2006/relationships/hyperlink" Target="https://webapps.graduateschool.vt.edu/glcweekl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ources.twc.edu/articles/what-should-i-wear-to-work" TargetMode="External"/><Relationship Id="rId7" Type="http://schemas.openxmlformats.org/officeDocument/2006/relationships/hyperlink" Target="https://philevents.org/" TargetMode="External"/><Relationship Id="rId12" Type="http://schemas.openxmlformats.org/officeDocument/2006/relationships/hyperlink" Target="https://www.acpcpa.ca/cpages/calls" TargetMode="External"/><Relationship Id="rId17" Type="http://schemas.openxmlformats.org/officeDocument/2006/relationships/hyperlink" Target="https://webapps.graduateschool.vt.edu/glcweekl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pss.vt.edu/programs/tfp.html" TargetMode="External"/><Relationship Id="rId20" Type="http://schemas.openxmlformats.org/officeDocument/2006/relationships/hyperlink" Target="https://ncps.nomadcy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ilsci.org/conference.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pss.vt.edu/programs/tfp.html" TargetMode="External"/><Relationship Id="rId23" Type="http://schemas.openxmlformats.org/officeDocument/2006/relationships/footer" Target="footer1.xml"/><Relationship Id="rId10" Type="http://schemas.openxmlformats.org/officeDocument/2006/relationships/hyperlink" Target="https://www.apaonline.org/page/importantdates" TargetMode="External"/><Relationship Id="rId19" Type="http://schemas.openxmlformats.org/officeDocument/2006/relationships/hyperlink" Target="https://sites.google.com/site/virginiaphilosophy/home?authuser=0" TargetMode="External"/><Relationship Id="rId4" Type="http://schemas.openxmlformats.org/officeDocument/2006/relationships/webSettings" Target="webSettings.xml"/><Relationship Id="rId9" Type="http://schemas.openxmlformats.org/officeDocument/2006/relationships/hyperlink" Target="https://www.liverpool.ac.uk/philosophy/philos-l/" TargetMode="External"/><Relationship Id="rId14" Type="http://schemas.openxmlformats.org/officeDocument/2006/relationships/hyperlink" Target="https://www.apaonline.org/news/568819/Call-for-chairs-and-commentators-2022-Eastern-Division-meeting.htm" TargetMode="External"/><Relationship Id="rId22" Type="http://schemas.openxmlformats.org/officeDocument/2006/relationships/hyperlink" Target="https://phil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2022-11-09T17:55:00Z</dcterms:created>
  <dcterms:modified xsi:type="dcterms:W3CDTF">2022-11-09T17:55:00Z</dcterms:modified>
</cp:coreProperties>
</file>